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0E" w:rsidRDefault="004F490E"/>
    <w:p w:rsidR="004F490E" w:rsidRPr="004F490E" w:rsidRDefault="004F490E" w:rsidP="004F4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4F490E" w:rsidRDefault="004F490E" w:rsidP="004F4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0E">
        <w:rPr>
          <w:rFonts w:ascii="Times New Roman" w:hAnsi="Times New Roman" w:cs="Times New Roman"/>
          <w:b/>
          <w:sz w:val="24"/>
          <w:szCs w:val="24"/>
        </w:rPr>
        <w:t>RESULTADO FINAL DA ANÁLISE DE MÉRITO CULTURAL DOS PROJETOS INSCRITOS – EDITAIS LEI PAULO GUSTAVO</w:t>
      </w:r>
    </w:p>
    <w:p w:rsidR="004F490E" w:rsidRPr="004F490E" w:rsidRDefault="004F490E" w:rsidP="004F49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0E" w:rsidRDefault="004F490E" w:rsidP="004F490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Antônio Carlos, através da Secretaria de Educação e Cultura, divulga o </w:t>
      </w:r>
      <w:r w:rsidRPr="004F49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 FINAL</w:t>
      </w:r>
      <w:r w:rsidRPr="004F4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análise do mérito cultural dos projetos inscritos no edital de chamamento público nº 01/2024 – demais áreas culturais da Lei Paulo Gustavo:</w:t>
      </w:r>
    </w:p>
    <w:p w:rsidR="004F490E" w:rsidRPr="004F490E" w:rsidRDefault="004F490E" w:rsidP="004F490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490E" w:rsidRDefault="004F490E" w:rsidP="004F490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90E">
        <w:rPr>
          <w:rFonts w:ascii="Times New Roman" w:eastAsia="Times New Roman" w:hAnsi="Times New Roman" w:cs="Times New Roman"/>
          <w:sz w:val="24"/>
          <w:szCs w:val="24"/>
          <w:lang w:eastAsia="pt-BR"/>
        </w:rPr>
        <w:t>3.1 – Será destinado o valor de R$ 12.512,42 (doze mil quinhentos e doze reais e quarenta e dois centavos) para a contemplação de 02 (dois) projetos nas demais áreas culturais, no valor de R$ 6.256,21 (seis mil duzentos e cinquenta e seis reais e vinte e um centavos) cada. Estão classificados os seguintes projetos:</w:t>
      </w:r>
    </w:p>
    <w:p w:rsidR="004F490E" w:rsidRPr="004F490E" w:rsidRDefault="004F490E" w:rsidP="004F490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490E" w:rsidRPr="004F490E" w:rsidRDefault="004F490E" w:rsidP="004F490E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E">
        <w:rPr>
          <w:rFonts w:ascii="Times New Roman" w:hAnsi="Times New Roman" w:cs="Times New Roman"/>
          <w:sz w:val="24"/>
          <w:szCs w:val="24"/>
        </w:rPr>
        <w:t>1º GABRIELA MELLO DE FREITAS – NOTA 116,5 – APTO</w:t>
      </w:r>
    </w:p>
    <w:p w:rsidR="004F490E" w:rsidRDefault="004F490E" w:rsidP="004F490E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E">
        <w:rPr>
          <w:rFonts w:ascii="Times New Roman" w:hAnsi="Times New Roman" w:cs="Times New Roman"/>
          <w:sz w:val="24"/>
          <w:szCs w:val="24"/>
        </w:rPr>
        <w:t>2º BRENO BAUMGARTNER DO AMARAL – NOTA 87,5 – APTO</w:t>
      </w:r>
    </w:p>
    <w:p w:rsidR="004F490E" w:rsidRPr="004F490E" w:rsidRDefault="004F490E" w:rsidP="004F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90E" w:rsidRPr="004F490E" w:rsidRDefault="004F490E" w:rsidP="004F490E">
      <w:pPr>
        <w:jc w:val="both"/>
        <w:rPr>
          <w:rFonts w:ascii="Times New Roman" w:hAnsi="Times New Roman" w:cs="Times New Roman"/>
          <w:sz w:val="24"/>
          <w:szCs w:val="24"/>
        </w:rPr>
      </w:pPr>
      <w:r w:rsidRPr="004F490E">
        <w:rPr>
          <w:rFonts w:ascii="Times New Roman" w:hAnsi="Times New Roman" w:cs="Times New Roman"/>
          <w:sz w:val="24"/>
          <w:szCs w:val="24"/>
          <w:shd w:val="clear" w:color="auto" w:fill="FFFFFF"/>
        </w:rPr>
        <w:t>Os proponentes que tiveram seus projetos APTOS deverão protocolar deverão protocolar os documentos </w:t>
      </w:r>
      <w:r w:rsidRPr="004F490E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PREVISTOS NO ARTIGO 14 DOS EDITAIS – ETAPA DE HABILITAÇÃO</w:t>
      </w:r>
      <w:r w:rsidRPr="004F4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junto ao Balcão do Cidadão, sediado na Prefeitura de Antônio Carlos, na praça Anchieta, nº 10 – Centro – Município de Antônio de Carlos/SC, até o dia </w:t>
      </w:r>
      <w:r w:rsidRPr="004F490E">
        <w:rPr>
          <w:rFonts w:ascii="Times New Roman" w:hAnsi="Times New Roman" w:cs="Times New Roman"/>
          <w:sz w:val="24"/>
          <w:szCs w:val="24"/>
          <w:shd w:val="clear" w:color="auto" w:fill="FFFFFF"/>
        </w:rPr>
        <w:t>18.06.2024</w:t>
      </w:r>
      <w:r w:rsidRPr="004F490E">
        <w:rPr>
          <w:rFonts w:ascii="Times New Roman" w:hAnsi="Times New Roman" w:cs="Times New Roman"/>
          <w:sz w:val="24"/>
          <w:szCs w:val="24"/>
          <w:shd w:val="clear" w:color="auto" w:fill="FFFFFF"/>
        </w:rPr>
        <w:t>, às 17h00min.</w:t>
      </w:r>
    </w:p>
    <w:sectPr w:rsidR="004F490E" w:rsidRPr="004F4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E"/>
    <w:rsid w:val="00334782"/>
    <w:rsid w:val="004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6989-FE27-4321-8FA1-8B6681AD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49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4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1</cp:revision>
  <dcterms:created xsi:type="dcterms:W3CDTF">2024-06-13T18:16:00Z</dcterms:created>
  <dcterms:modified xsi:type="dcterms:W3CDTF">2024-06-13T18:23:00Z</dcterms:modified>
</cp:coreProperties>
</file>