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5E8" w:rsidRPr="00D5694A" w:rsidRDefault="009905E8" w:rsidP="00436B43">
      <w:pPr>
        <w:spacing w:after="0"/>
        <w:jc w:val="center"/>
        <w:rPr>
          <w:rFonts w:ascii="Arial Narrow" w:hAnsi="Arial Narrow" w:cs="Courier New"/>
          <w:b/>
          <w:sz w:val="24"/>
          <w:szCs w:val="24"/>
        </w:rPr>
      </w:pPr>
    </w:p>
    <w:p w:rsidR="00147180" w:rsidRPr="00D5694A" w:rsidRDefault="00B016E1" w:rsidP="00873AD8">
      <w:pPr>
        <w:spacing w:after="0"/>
        <w:jc w:val="center"/>
        <w:rPr>
          <w:rFonts w:ascii="Arial Narrow" w:hAnsi="Arial Narrow" w:cs="Courier New"/>
          <w:b/>
          <w:sz w:val="24"/>
          <w:szCs w:val="24"/>
        </w:rPr>
      </w:pPr>
      <w:r w:rsidRPr="00D5694A">
        <w:rPr>
          <w:rFonts w:ascii="Arial Narrow" w:hAnsi="Arial Narrow" w:cs="Courier New"/>
          <w:b/>
          <w:sz w:val="24"/>
          <w:szCs w:val="24"/>
        </w:rPr>
        <w:t xml:space="preserve">PROCESSO ADMINISTRATIVO </w:t>
      </w:r>
      <w:r w:rsidR="00F22F2D" w:rsidRPr="00D5694A">
        <w:rPr>
          <w:rFonts w:ascii="Arial Narrow" w:hAnsi="Arial Narrow" w:cs="Courier New"/>
          <w:b/>
          <w:sz w:val="24"/>
          <w:szCs w:val="24"/>
        </w:rPr>
        <w:t>31</w:t>
      </w:r>
      <w:r w:rsidR="00147180" w:rsidRPr="00D5694A">
        <w:rPr>
          <w:rFonts w:ascii="Arial Narrow" w:hAnsi="Arial Narrow" w:cs="Courier New"/>
          <w:b/>
          <w:sz w:val="24"/>
          <w:szCs w:val="24"/>
        </w:rPr>
        <w:t>/2024</w:t>
      </w:r>
    </w:p>
    <w:p w:rsidR="00147180" w:rsidRPr="00D5694A" w:rsidRDefault="00147180" w:rsidP="00873AD8">
      <w:pPr>
        <w:spacing w:after="0"/>
        <w:jc w:val="center"/>
        <w:rPr>
          <w:rFonts w:ascii="Arial Narrow" w:hAnsi="Arial Narrow" w:cs="Courier New"/>
          <w:b/>
          <w:sz w:val="24"/>
          <w:szCs w:val="24"/>
        </w:rPr>
      </w:pPr>
      <w:r w:rsidRPr="00D5694A">
        <w:rPr>
          <w:rFonts w:ascii="Arial Narrow" w:hAnsi="Arial Narrow" w:cs="Courier New"/>
          <w:b/>
          <w:sz w:val="24"/>
          <w:szCs w:val="24"/>
        </w:rPr>
        <w:t xml:space="preserve">DISPENSA DE LICITAÇÃO </w:t>
      </w:r>
      <w:r w:rsidR="00873AD8" w:rsidRPr="00D5694A">
        <w:rPr>
          <w:rFonts w:ascii="Arial Narrow" w:hAnsi="Arial Narrow" w:cs="Courier New"/>
          <w:b/>
          <w:sz w:val="24"/>
          <w:szCs w:val="24"/>
        </w:rPr>
        <w:t>1</w:t>
      </w:r>
      <w:r w:rsidR="00F22F2D" w:rsidRPr="00D5694A">
        <w:rPr>
          <w:rFonts w:ascii="Arial Narrow" w:hAnsi="Arial Narrow" w:cs="Courier New"/>
          <w:b/>
          <w:sz w:val="24"/>
          <w:szCs w:val="24"/>
        </w:rPr>
        <w:t>5</w:t>
      </w:r>
      <w:r w:rsidRPr="00D5694A">
        <w:rPr>
          <w:rFonts w:ascii="Arial Narrow" w:hAnsi="Arial Narrow" w:cs="Courier New"/>
          <w:b/>
          <w:sz w:val="24"/>
          <w:szCs w:val="24"/>
        </w:rPr>
        <w:t>/2024</w:t>
      </w:r>
    </w:p>
    <w:p w:rsidR="00877EA0" w:rsidRDefault="00877EA0" w:rsidP="00873AD8">
      <w:pPr>
        <w:spacing w:after="0"/>
        <w:jc w:val="both"/>
        <w:rPr>
          <w:rFonts w:ascii="Arial Narrow" w:hAnsi="Arial Narrow" w:cs="Courier New"/>
          <w:b/>
          <w:sz w:val="24"/>
          <w:szCs w:val="24"/>
        </w:rPr>
      </w:pPr>
    </w:p>
    <w:p w:rsidR="00D5694A" w:rsidRDefault="00C51A8D" w:rsidP="00C51A8D">
      <w:pPr>
        <w:spacing w:after="0"/>
        <w:jc w:val="center"/>
        <w:rPr>
          <w:rFonts w:ascii="Arial Narrow" w:hAnsi="Arial Narrow" w:cs="Courier New"/>
          <w:b/>
          <w:sz w:val="24"/>
          <w:szCs w:val="24"/>
        </w:rPr>
      </w:pPr>
      <w:r w:rsidRPr="00C51A8D">
        <w:rPr>
          <w:rFonts w:ascii="Arial Narrow" w:hAnsi="Arial Narrow" w:cs="Courier New"/>
          <w:b/>
          <w:sz w:val="24"/>
          <w:szCs w:val="24"/>
        </w:rPr>
        <w:t>2B4D3C27985E7A3CC7E246C80C250D319AA</w:t>
      </w:r>
      <w:bookmarkStart w:id="0" w:name="_GoBack"/>
      <w:bookmarkEnd w:id="0"/>
      <w:r w:rsidRPr="00C51A8D">
        <w:rPr>
          <w:rFonts w:ascii="Arial Narrow" w:hAnsi="Arial Narrow" w:cs="Courier New"/>
          <w:b/>
          <w:sz w:val="24"/>
          <w:szCs w:val="24"/>
        </w:rPr>
        <w:t>5A42D</w:t>
      </w:r>
    </w:p>
    <w:p w:rsidR="00C51A8D" w:rsidRPr="00D5694A" w:rsidRDefault="00C51A8D" w:rsidP="00873AD8">
      <w:pPr>
        <w:spacing w:after="0"/>
        <w:jc w:val="both"/>
        <w:rPr>
          <w:rFonts w:ascii="Arial Narrow" w:hAnsi="Arial Narrow" w:cs="Courier New"/>
          <w:b/>
          <w:sz w:val="24"/>
          <w:szCs w:val="24"/>
        </w:rPr>
      </w:pPr>
    </w:p>
    <w:p w:rsidR="00D81EC6" w:rsidRPr="00D5694A" w:rsidRDefault="00D41DC9" w:rsidP="00873AD8">
      <w:pPr>
        <w:spacing w:after="0"/>
        <w:jc w:val="both"/>
        <w:rPr>
          <w:rFonts w:ascii="Arial Narrow" w:hAnsi="Arial Narrow" w:cs="Courier New"/>
          <w:sz w:val="24"/>
          <w:szCs w:val="24"/>
        </w:rPr>
      </w:pPr>
      <w:r w:rsidRPr="00D5694A">
        <w:rPr>
          <w:rFonts w:ascii="Arial Narrow" w:hAnsi="Arial Narrow" w:cs="Courier New"/>
          <w:b/>
          <w:sz w:val="24"/>
          <w:szCs w:val="24"/>
        </w:rPr>
        <w:t xml:space="preserve">ELLIZ GEOVÂNIA </w:t>
      </w:r>
      <w:r w:rsidR="004A3F95" w:rsidRPr="00D5694A">
        <w:rPr>
          <w:rFonts w:ascii="Arial Narrow" w:hAnsi="Arial Narrow" w:cs="Courier New"/>
          <w:b/>
          <w:sz w:val="24"/>
          <w:szCs w:val="24"/>
        </w:rPr>
        <w:t>SILVEIRA,</w:t>
      </w:r>
      <w:r w:rsidR="004A3F95" w:rsidRPr="00D5694A">
        <w:rPr>
          <w:rFonts w:ascii="Arial Narrow" w:hAnsi="Arial Narrow" w:cs="Courier New"/>
          <w:sz w:val="24"/>
          <w:szCs w:val="24"/>
        </w:rPr>
        <w:t xml:space="preserve"> membro</w:t>
      </w:r>
      <w:r w:rsidR="00D81EC6" w:rsidRPr="00D5694A">
        <w:rPr>
          <w:rFonts w:ascii="Arial Narrow" w:hAnsi="Arial Narrow" w:cs="Courier New"/>
          <w:sz w:val="24"/>
          <w:szCs w:val="24"/>
        </w:rPr>
        <w:t xml:space="preserve"> da Comissão de Licitações, no uso de suas atribuições legais, justifica o presente termo de Dispensa de Licitação através da fundamentação legal e pelos fatos e considerações que seguem:</w:t>
      </w:r>
    </w:p>
    <w:p w:rsidR="00D5694A" w:rsidRDefault="00D5694A" w:rsidP="00F22F2D">
      <w:pPr>
        <w:pStyle w:val="PargrafodaLista"/>
        <w:spacing w:line="276" w:lineRule="auto"/>
        <w:rPr>
          <w:rFonts w:ascii="Arial Narrow" w:eastAsiaTheme="minorEastAsia" w:hAnsi="Arial Narrow" w:cs="Arial"/>
          <w:color w:val="000000"/>
          <w:sz w:val="24"/>
          <w:szCs w:val="24"/>
          <w:lang w:val="pt-BR" w:eastAsia="pt-BR"/>
        </w:rPr>
      </w:pPr>
    </w:p>
    <w:p w:rsidR="00873AD8" w:rsidRPr="00D5694A" w:rsidRDefault="00F715CC" w:rsidP="00F22F2D">
      <w:pPr>
        <w:pStyle w:val="PargrafodaLista"/>
        <w:spacing w:line="276" w:lineRule="auto"/>
        <w:rPr>
          <w:rFonts w:ascii="Arial Narrow" w:eastAsia="Arial Unicode MS" w:hAnsi="Arial Narrow" w:cs="Calibri"/>
          <w:sz w:val="24"/>
          <w:szCs w:val="24"/>
        </w:rPr>
      </w:pPr>
      <w:r w:rsidRPr="00D5694A">
        <w:rPr>
          <w:rFonts w:ascii="Arial Narrow" w:hAnsi="Arial Narrow" w:cs="Arial"/>
          <w:b/>
          <w:color w:val="000000"/>
          <w:sz w:val="24"/>
          <w:szCs w:val="24"/>
        </w:rPr>
        <w:t>I - OBJETO</w:t>
      </w:r>
      <w:r w:rsidRPr="00D5694A">
        <w:rPr>
          <w:rFonts w:ascii="Arial Narrow" w:hAnsi="Arial Narrow" w:cs="Arial"/>
          <w:color w:val="000000"/>
          <w:sz w:val="24"/>
          <w:szCs w:val="24"/>
        </w:rPr>
        <w:t xml:space="preserve">: </w:t>
      </w:r>
      <w:r w:rsidR="00F22F2D" w:rsidRPr="00D5694A">
        <w:rPr>
          <w:rFonts w:ascii="Arial Narrow" w:eastAsia="Arial Unicode MS" w:hAnsi="Arial Narrow" w:cs="Arial"/>
          <w:sz w:val="24"/>
          <w:szCs w:val="24"/>
        </w:rPr>
        <w:t>Contratação</w:t>
      </w:r>
      <w:r w:rsidR="00F22F2D" w:rsidRPr="00D5694A">
        <w:rPr>
          <w:rFonts w:ascii="Arial Narrow" w:eastAsia="Arial Unicode MS" w:hAnsi="Arial Narrow" w:cs="Calibri"/>
          <w:sz w:val="24"/>
          <w:szCs w:val="24"/>
        </w:rPr>
        <w:t xml:space="preserve"> de profissionais de educação física para prestar serviço de iniciação esportiva nas diversas modalidades de FUTSAL E FUTEBOL, oferecidas pelo município de Antônio Carlos/Sc.</w:t>
      </w:r>
    </w:p>
    <w:p w:rsidR="000014E2" w:rsidRPr="00D5694A" w:rsidRDefault="000014E2" w:rsidP="00873AD8">
      <w:pPr>
        <w:spacing w:after="0"/>
        <w:jc w:val="both"/>
        <w:rPr>
          <w:rFonts w:ascii="Arial Narrow" w:hAnsi="Arial Narrow" w:cs="Courier New"/>
          <w:b/>
          <w:sz w:val="24"/>
          <w:szCs w:val="24"/>
        </w:rPr>
      </w:pPr>
    </w:p>
    <w:p w:rsidR="000E649E" w:rsidRPr="00D5694A" w:rsidRDefault="00F715CC" w:rsidP="00873AD8">
      <w:pPr>
        <w:spacing w:after="0"/>
        <w:jc w:val="both"/>
        <w:rPr>
          <w:rFonts w:ascii="Arial Narrow" w:hAnsi="Arial Narrow" w:cs="Arial"/>
          <w:color w:val="000000"/>
          <w:sz w:val="24"/>
          <w:szCs w:val="24"/>
        </w:rPr>
      </w:pPr>
      <w:r w:rsidRPr="00D5694A">
        <w:rPr>
          <w:rFonts w:ascii="Arial Narrow" w:hAnsi="Arial Narrow" w:cs="Courier New"/>
          <w:b/>
          <w:sz w:val="24"/>
          <w:szCs w:val="24"/>
        </w:rPr>
        <w:t>II - FUNDAMENTO LEGAL</w:t>
      </w:r>
      <w:r w:rsidRPr="00D5694A">
        <w:rPr>
          <w:rFonts w:ascii="Arial Narrow" w:hAnsi="Arial Narrow" w:cs="Courier New"/>
          <w:sz w:val="24"/>
          <w:szCs w:val="24"/>
        </w:rPr>
        <w:t xml:space="preserve">: </w:t>
      </w:r>
      <w:r w:rsidR="009B3684" w:rsidRPr="00D5694A">
        <w:rPr>
          <w:rFonts w:ascii="Arial Narrow" w:hAnsi="Arial Narrow" w:cs="Courier New"/>
          <w:sz w:val="24"/>
          <w:szCs w:val="24"/>
        </w:rPr>
        <w:t xml:space="preserve">Artigo 75, Inciso II Da Lei 14.133/2021. “É dispensável a licitação: para </w:t>
      </w:r>
      <w:r w:rsidR="009B3684" w:rsidRPr="00D5694A">
        <w:rPr>
          <w:rFonts w:ascii="Arial Narrow" w:hAnsi="Arial Narrow" w:cs="Arial"/>
          <w:color w:val="000000"/>
          <w:sz w:val="24"/>
          <w:szCs w:val="24"/>
        </w:rPr>
        <w:t xml:space="preserve">a contratação que envolva valores inferiores a R$ 50.000,00 (cinquenta mil reais), no caso de outros serviços e </w:t>
      </w:r>
      <w:proofErr w:type="gramStart"/>
      <w:r w:rsidR="009B3684" w:rsidRPr="00D5694A">
        <w:rPr>
          <w:rFonts w:ascii="Arial Narrow" w:hAnsi="Arial Narrow" w:cs="Arial"/>
          <w:color w:val="000000"/>
          <w:sz w:val="24"/>
          <w:szCs w:val="24"/>
        </w:rPr>
        <w:t>compras;”</w:t>
      </w:r>
      <w:proofErr w:type="gramEnd"/>
    </w:p>
    <w:p w:rsidR="009B3684" w:rsidRPr="00D5694A" w:rsidRDefault="009B3684" w:rsidP="00873AD8">
      <w:pPr>
        <w:spacing w:after="0"/>
        <w:jc w:val="both"/>
        <w:rPr>
          <w:rFonts w:ascii="Arial Narrow" w:hAnsi="Arial Narrow" w:cs="Courier New"/>
          <w:b/>
          <w:sz w:val="24"/>
          <w:szCs w:val="24"/>
        </w:rPr>
      </w:pPr>
    </w:p>
    <w:p w:rsidR="00F22F2D" w:rsidRPr="00D5694A" w:rsidRDefault="00F715CC" w:rsidP="00F22F2D">
      <w:pPr>
        <w:pStyle w:val="NormalWeb"/>
        <w:spacing w:before="0" w:beforeAutospacing="0" w:after="0" w:afterAutospacing="0" w:line="276" w:lineRule="auto"/>
        <w:jc w:val="both"/>
        <w:rPr>
          <w:rFonts w:ascii="Arial Narrow" w:hAnsi="Arial Narrow" w:cs="Calibri"/>
        </w:rPr>
      </w:pPr>
      <w:r w:rsidRPr="00D5694A">
        <w:rPr>
          <w:rFonts w:ascii="Arial Narrow" w:hAnsi="Arial Narrow" w:cs="Courier New"/>
          <w:b/>
        </w:rPr>
        <w:t xml:space="preserve">III - </w:t>
      </w:r>
      <w:r w:rsidR="00D66282" w:rsidRPr="00D5694A">
        <w:rPr>
          <w:rFonts w:ascii="Arial Narrow" w:hAnsi="Arial Narrow" w:cs="Courier New"/>
          <w:b/>
        </w:rPr>
        <w:t>JUSTIFICATIVA</w:t>
      </w:r>
      <w:r w:rsidR="00D66282" w:rsidRPr="00D5694A">
        <w:rPr>
          <w:rFonts w:ascii="Arial Narrow" w:hAnsi="Arial Narrow" w:cs="Courier New"/>
        </w:rPr>
        <w:t xml:space="preserve">: </w:t>
      </w:r>
      <w:r w:rsidR="00F22F2D" w:rsidRPr="00D5694A">
        <w:rPr>
          <w:rFonts w:ascii="Arial Narrow" w:hAnsi="Arial Narrow" w:cs="Calibri"/>
        </w:rPr>
        <w:t>Espera-se que a contratação desses profissionais resulte em maior engajamento da comunidade nas atividades esportivas oferecidas pelo município. Os participantes devem demonstrar avanços em termos de habilidades físicas, coordenação motora, trabalho em equipe, tomada de decisões e resolução de problemas.</w:t>
      </w:r>
    </w:p>
    <w:p w:rsidR="00F22F2D" w:rsidRPr="00D5694A" w:rsidRDefault="00F22F2D" w:rsidP="00F22F2D">
      <w:pPr>
        <w:pStyle w:val="NormalWeb"/>
        <w:spacing w:before="0" w:beforeAutospacing="0" w:after="0" w:afterAutospacing="0" w:line="276" w:lineRule="auto"/>
        <w:jc w:val="both"/>
        <w:rPr>
          <w:rFonts w:ascii="Arial Narrow" w:hAnsi="Arial Narrow" w:cs="Calibri"/>
        </w:rPr>
      </w:pPr>
      <w:r w:rsidRPr="00D5694A">
        <w:rPr>
          <w:rFonts w:ascii="Arial Narrow" w:hAnsi="Arial Narrow" w:cs="Calibri"/>
        </w:rPr>
        <w:t>É desejável que os serviços de iniciação esportiva incentivem hábitos saudáveis, como a prática regular de exercícios físicos e a adoção de uma vida ativa.</w:t>
      </w:r>
    </w:p>
    <w:p w:rsidR="00F22F2D" w:rsidRPr="00D5694A" w:rsidRDefault="00F22F2D" w:rsidP="00F22F2D">
      <w:pPr>
        <w:pStyle w:val="NormalWeb"/>
        <w:spacing w:before="0" w:beforeAutospacing="0" w:after="0" w:afterAutospacing="0" w:line="276" w:lineRule="auto"/>
        <w:jc w:val="both"/>
        <w:rPr>
          <w:rFonts w:ascii="Arial Narrow" w:hAnsi="Arial Narrow" w:cs="Calibri"/>
        </w:rPr>
      </w:pPr>
      <w:r w:rsidRPr="00D5694A">
        <w:rPr>
          <w:rFonts w:ascii="Arial Narrow" w:hAnsi="Arial Narrow" w:cs="Calibri"/>
        </w:rPr>
        <w:t>Os profissionais devem ser capazes de identificar e estimular talentos esportivos, contribuindo para o desenvolvimento de atletas locais e a participação em competições regionais ou nacionais.</w:t>
      </w:r>
    </w:p>
    <w:p w:rsidR="00F22F2D" w:rsidRPr="00D5694A" w:rsidRDefault="00F22F2D" w:rsidP="00F22F2D">
      <w:pPr>
        <w:pStyle w:val="NormalWeb"/>
        <w:spacing w:before="0" w:beforeAutospacing="0" w:after="0" w:afterAutospacing="0" w:line="276" w:lineRule="auto"/>
        <w:jc w:val="both"/>
        <w:rPr>
          <w:rFonts w:ascii="Arial Narrow" w:hAnsi="Arial Narrow" w:cs="Calibri"/>
        </w:rPr>
      </w:pPr>
      <w:r w:rsidRPr="00D5694A">
        <w:rPr>
          <w:rFonts w:ascii="Arial Narrow" w:hAnsi="Arial Narrow" w:cs="Calibri"/>
        </w:rPr>
        <w:t xml:space="preserve"> Espera-se que as atividades esportivas tenham um efeito positivo no bem-estar geral da comunidade, contribuindo para a integração social, a redução do sedentarismo e o aumento da qualidade de vida.</w:t>
      </w:r>
    </w:p>
    <w:p w:rsidR="00F22F2D" w:rsidRPr="00D5694A" w:rsidRDefault="00F22F2D" w:rsidP="00F22F2D">
      <w:pPr>
        <w:pStyle w:val="NormalWeb"/>
        <w:spacing w:before="0" w:beforeAutospacing="0" w:after="0" w:afterAutospacing="0" w:line="276" w:lineRule="auto"/>
        <w:ind w:right="-41"/>
        <w:jc w:val="both"/>
        <w:rPr>
          <w:rFonts w:ascii="Arial Narrow" w:hAnsi="Arial Narrow" w:cs="Arial"/>
        </w:rPr>
      </w:pPr>
      <w:r w:rsidRPr="00D5694A">
        <w:rPr>
          <w:rFonts w:ascii="Arial Narrow" w:hAnsi="Arial Narrow" w:cs="Arial"/>
        </w:rPr>
        <w:t>Tendo em vista a chamada Pública estar em fase de recurso, bem como o tempo para a nova publicação da mesma, se faz necessário esta contratação para que tenha continuidade na prestação dos serviços aos alunos, para que os mesmos não sejam prejudicados nas competições que participam.</w:t>
      </w:r>
    </w:p>
    <w:p w:rsidR="00F22F2D" w:rsidRPr="00D5694A" w:rsidRDefault="00F22F2D" w:rsidP="00F22F2D">
      <w:pPr>
        <w:jc w:val="both"/>
        <w:rPr>
          <w:rFonts w:ascii="Arial Narrow" w:hAnsi="Arial Narrow"/>
          <w:b/>
          <w:sz w:val="24"/>
          <w:szCs w:val="24"/>
        </w:rPr>
      </w:pPr>
    </w:p>
    <w:p w:rsidR="00F715CC" w:rsidRPr="00D5694A" w:rsidRDefault="00F715CC" w:rsidP="00F22F2D">
      <w:pPr>
        <w:jc w:val="both"/>
        <w:rPr>
          <w:rFonts w:ascii="Arial Narrow" w:hAnsi="Arial Narrow"/>
          <w:sz w:val="24"/>
          <w:szCs w:val="24"/>
        </w:rPr>
      </w:pPr>
      <w:r w:rsidRPr="00D5694A">
        <w:rPr>
          <w:rFonts w:ascii="Arial Narrow" w:hAnsi="Arial Narrow"/>
          <w:b/>
          <w:sz w:val="24"/>
          <w:szCs w:val="24"/>
        </w:rPr>
        <w:t>IV - MODELO DE GESTÃO DO CONTRATO:</w:t>
      </w:r>
      <w:r w:rsidRPr="00D5694A">
        <w:rPr>
          <w:rFonts w:ascii="Arial Narrow" w:hAnsi="Arial Narrow"/>
          <w:sz w:val="24"/>
          <w:szCs w:val="24"/>
        </w:rPr>
        <w:t xml:space="preserve"> </w:t>
      </w:r>
      <w:r w:rsidR="00F22F2D" w:rsidRPr="00D5694A">
        <w:rPr>
          <w:rFonts w:ascii="Arial Narrow" w:hAnsi="Arial Narrow" w:cs="Calibri"/>
          <w:sz w:val="24"/>
          <w:szCs w:val="24"/>
        </w:rPr>
        <w:t xml:space="preserve">A </w:t>
      </w:r>
      <w:r w:rsidR="00F22F2D" w:rsidRPr="00D5694A">
        <w:rPr>
          <w:rFonts w:ascii="Arial Narrow" w:hAnsi="Arial Narrow" w:cs="Calibri"/>
          <w:b/>
          <w:sz w:val="24"/>
          <w:szCs w:val="24"/>
        </w:rPr>
        <w:t>gestão do contrato</w:t>
      </w:r>
      <w:r w:rsidR="00F22F2D" w:rsidRPr="00D5694A">
        <w:rPr>
          <w:rFonts w:ascii="Arial Narrow" w:hAnsi="Arial Narrow" w:cs="Calibri"/>
          <w:sz w:val="24"/>
          <w:szCs w:val="24"/>
        </w:rPr>
        <w:t xml:space="preserve"> ficará a cargo do Diretor de Esporte, </w:t>
      </w:r>
      <w:proofErr w:type="spellStart"/>
      <w:r w:rsidR="00F22F2D" w:rsidRPr="00D5694A">
        <w:rPr>
          <w:rFonts w:ascii="Arial Narrow" w:hAnsi="Arial Narrow" w:cs="Calibri"/>
          <w:b/>
          <w:sz w:val="24"/>
          <w:szCs w:val="24"/>
        </w:rPr>
        <w:t>Édio</w:t>
      </w:r>
      <w:proofErr w:type="spellEnd"/>
      <w:r w:rsidR="00F22F2D" w:rsidRPr="00D5694A">
        <w:rPr>
          <w:rFonts w:ascii="Arial Narrow" w:hAnsi="Arial Narrow" w:cs="Calibri"/>
          <w:b/>
          <w:sz w:val="24"/>
          <w:szCs w:val="24"/>
        </w:rPr>
        <w:t xml:space="preserve"> Prim</w:t>
      </w:r>
      <w:r w:rsidR="00F22F2D" w:rsidRPr="00D5694A">
        <w:rPr>
          <w:rFonts w:ascii="Arial Narrow" w:hAnsi="Arial Narrow" w:cs="Calibri"/>
          <w:sz w:val="24"/>
          <w:szCs w:val="24"/>
        </w:rPr>
        <w:t xml:space="preserve"> e o responsável pela </w:t>
      </w:r>
      <w:r w:rsidR="00F22F2D" w:rsidRPr="00D5694A">
        <w:rPr>
          <w:rFonts w:ascii="Arial Narrow" w:hAnsi="Arial Narrow" w:cs="Calibri"/>
          <w:b/>
          <w:sz w:val="24"/>
          <w:szCs w:val="24"/>
        </w:rPr>
        <w:t>fiscalização do contrato</w:t>
      </w:r>
      <w:r w:rsidR="00F22F2D" w:rsidRPr="00D5694A">
        <w:rPr>
          <w:rFonts w:ascii="Arial Narrow" w:hAnsi="Arial Narrow" w:cs="Calibri"/>
          <w:sz w:val="24"/>
          <w:szCs w:val="24"/>
        </w:rPr>
        <w:t xml:space="preserve"> será </w:t>
      </w:r>
      <w:r w:rsidR="00F22F2D" w:rsidRPr="00D5694A">
        <w:rPr>
          <w:rFonts w:ascii="Arial Narrow" w:hAnsi="Arial Narrow" w:cs="Calibri"/>
          <w:b/>
          <w:sz w:val="24"/>
          <w:szCs w:val="24"/>
        </w:rPr>
        <w:t>Gilberto Bertoldo Elias</w:t>
      </w:r>
      <w:r w:rsidR="00F22F2D" w:rsidRPr="00D5694A">
        <w:rPr>
          <w:rFonts w:ascii="Arial Narrow" w:hAnsi="Arial Narrow" w:cs="Calibri"/>
          <w:sz w:val="24"/>
          <w:szCs w:val="24"/>
        </w:rPr>
        <w:t>, Secretário de Esporte.</w:t>
      </w:r>
    </w:p>
    <w:p w:rsidR="005C2F7F" w:rsidRPr="00D5694A" w:rsidRDefault="005C2F7F" w:rsidP="005C2F7F">
      <w:pPr>
        <w:pStyle w:val="NormalWeb"/>
        <w:spacing w:before="0" w:beforeAutospacing="0" w:after="0" w:afterAutospacing="0" w:line="276" w:lineRule="auto"/>
        <w:ind w:right="3"/>
        <w:jc w:val="both"/>
        <w:rPr>
          <w:rFonts w:ascii="Arial Narrow" w:hAnsi="Arial Narrow"/>
        </w:rPr>
      </w:pPr>
    </w:p>
    <w:p w:rsidR="00F22F2D" w:rsidRPr="00D5694A" w:rsidRDefault="00F715CC" w:rsidP="00F22F2D">
      <w:pPr>
        <w:pStyle w:val="NormalWeb"/>
        <w:spacing w:before="0" w:beforeAutospacing="0" w:after="0" w:afterAutospacing="0" w:line="276" w:lineRule="auto"/>
        <w:jc w:val="both"/>
        <w:rPr>
          <w:rFonts w:ascii="Arial Narrow" w:eastAsia="Arial" w:hAnsi="Arial Narrow" w:cs="Calibri"/>
        </w:rPr>
      </w:pPr>
      <w:r w:rsidRPr="00D5694A">
        <w:rPr>
          <w:rFonts w:ascii="Arial Narrow" w:hAnsi="Arial Narrow"/>
          <w:b/>
        </w:rPr>
        <w:t>V- MODELO DE EXECUÇÃO DO OBJETO</w:t>
      </w:r>
      <w:r w:rsidR="005C2F7F" w:rsidRPr="00D5694A">
        <w:rPr>
          <w:rFonts w:ascii="Arial Narrow" w:hAnsi="Arial Narrow"/>
          <w:b/>
        </w:rPr>
        <w:t>:</w:t>
      </w:r>
      <w:r w:rsidR="005C2F7F" w:rsidRPr="00D5694A">
        <w:rPr>
          <w:rFonts w:ascii="Arial Narrow" w:hAnsi="Arial Narrow"/>
        </w:rPr>
        <w:t xml:space="preserve"> </w:t>
      </w:r>
      <w:r w:rsidR="00F22F2D" w:rsidRPr="00D5694A">
        <w:rPr>
          <w:rFonts w:ascii="Arial Narrow" w:eastAsia="Arial" w:hAnsi="Arial Narrow" w:cs="Calibri"/>
        </w:rPr>
        <w:t>A carga horária será de 60 horas mês para cada modalidade, considerando a efetiva realização das atividades práticas e teóricas, as competições de final de semana serão contadas 8 horas por dia de competição.</w:t>
      </w:r>
    </w:p>
    <w:p w:rsidR="00F22F2D" w:rsidRPr="00D5694A" w:rsidRDefault="00F22F2D" w:rsidP="00F22F2D">
      <w:pPr>
        <w:pStyle w:val="NormalWeb"/>
        <w:spacing w:before="0" w:beforeAutospacing="0" w:after="0" w:afterAutospacing="0" w:line="276" w:lineRule="auto"/>
        <w:jc w:val="both"/>
        <w:rPr>
          <w:rFonts w:ascii="Arial Narrow" w:eastAsia="Arial" w:hAnsi="Arial Narrow" w:cs="Calibri"/>
        </w:rPr>
      </w:pPr>
      <w:r w:rsidRPr="00D5694A">
        <w:rPr>
          <w:rFonts w:ascii="Arial Narrow" w:eastAsia="Arial" w:hAnsi="Arial Narrow" w:cs="Calibri"/>
        </w:rPr>
        <w:t>O profissional contratado acompanhará as crianças e adolescentes nos torneios que forem inscritos, devendo apresentar uma lista completa dos atletas inscritos nos respectivos torneios.</w:t>
      </w:r>
    </w:p>
    <w:p w:rsidR="00F22F2D" w:rsidRPr="00D5694A" w:rsidRDefault="00F22F2D" w:rsidP="00F22F2D">
      <w:pPr>
        <w:pStyle w:val="NormalWeb"/>
        <w:spacing w:before="0" w:beforeAutospacing="0" w:after="0" w:afterAutospacing="0" w:line="276" w:lineRule="auto"/>
        <w:jc w:val="both"/>
        <w:rPr>
          <w:rFonts w:ascii="Arial Narrow" w:eastAsia="Arial" w:hAnsi="Arial Narrow" w:cs="Calibri"/>
        </w:rPr>
      </w:pPr>
      <w:r w:rsidRPr="00D5694A">
        <w:rPr>
          <w:rFonts w:ascii="Arial Narrow" w:eastAsia="Arial" w:hAnsi="Arial Narrow" w:cs="Calibri"/>
        </w:rPr>
        <w:t xml:space="preserve">O profissional contratado deverá entregar mensalmente a lista de chamada comprovando a frequência de alunos contendo os seguintes dados: modalidade, categoria, local, data, horário das aulas </w:t>
      </w:r>
      <w:r w:rsidRPr="00D5694A">
        <w:rPr>
          <w:rFonts w:ascii="Arial Narrow" w:eastAsia="Arial" w:hAnsi="Arial Narrow" w:cs="Calibri"/>
        </w:rPr>
        <w:lastRenderedPageBreak/>
        <w:t xml:space="preserve">ministradas, nome dos alunos e data de nascimento, de acordo com o cronograma das atividades desenvolvidas nas aulas. Deverá cumprir com suas obrigações, ter postura e boa conduta como um bom profissional, diante a Secretaria de Esporte, demais profissionais, alunos, pais e responsáveis pelos mesmos. </w:t>
      </w:r>
    </w:p>
    <w:p w:rsidR="00F22F2D" w:rsidRPr="00D5694A" w:rsidRDefault="00F22F2D" w:rsidP="00F22F2D">
      <w:pPr>
        <w:pStyle w:val="NormalWeb"/>
        <w:spacing w:before="0" w:beforeAutospacing="0" w:after="0" w:afterAutospacing="0" w:line="276" w:lineRule="auto"/>
        <w:jc w:val="both"/>
        <w:rPr>
          <w:rFonts w:ascii="Arial Narrow" w:eastAsia="Arial" w:hAnsi="Arial Narrow" w:cs="Calibri"/>
        </w:rPr>
      </w:pPr>
      <w:r w:rsidRPr="00D5694A">
        <w:rPr>
          <w:rFonts w:ascii="Arial Narrow" w:eastAsia="Arial" w:hAnsi="Arial Narrow" w:cs="Calibri"/>
        </w:rPr>
        <w:t>Zelar e cuidar dos materiais esportivos e dos locais de trabalho, onde serão desenvolvidas as atividades.</w:t>
      </w:r>
    </w:p>
    <w:p w:rsidR="00F22F2D" w:rsidRPr="00D5694A" w:rsidRDefault="00F22F2D" w:rsidP="00F22F2D">
      <w:pPr>
        <w:pStyle w:val="NormalWeb"/>
        <w:spacing w:before="0" w:beforeAutospacing="0" w:after="0" w:afterAutospacing="0" w:line="276" w:lineRule="auto"/>
        <w:jc w:val="both"/>
        <w:rPr>
          <w:rFonts w:ascii="Arial Narrow" w:eastAsia="Arial" w:hAnsi="Arial Narrow" w:cs="Calibri"/>
        </w:rPr>
      </w:pPr>
      <w:r w:rsidRPr="00D5694A">
        <w:rPr>
          <w:rFonts w:ascii="Arial Narrow" w:eastAsia="Arial" w:hAnsi="Arial Narrow" w:cs="Calibri"/>
        </w:rPr>
        <w:t>Avisar com antecedência a Secretaria de Esportes, caso necessite de faltar e/ou se ausentar do trabalho, providenciando outro profissional apto para suprir as aulas, caso não seja possível, deverão ser repostas as horas aulas, na semana seguinte.</w:t>
      </w:r>
    </w:p>
    <w:p w:rsidR="00F22F2D" w:rsidRPr="00D5694A" w:rsidRDefault="00F22F2D" w:rsidP="00F22F2D">
      <w:pPr>
        <w:pStyle w:val="NormalWeb"/>
        <w:spacing w:before="0" w:beforeAutospacing="0" w:after="0" w:afterAutospacing="0" w:line="276" w:lineRule="auto"/>
        <w:jc w:val="both"/>
        <w:rPr>
          <w:rFonts w:ascii="Arial Narrow" w:eastAsia="Arial" w:hAnsi="Arial Narrow" w:cs="Calibri"/>
        </w:rPr>
      </w:pPr>
      <w:r w:rsidRPr="00D5694A">
        <w:rPr>
          <w:rFonts w:ascii="Arial Narrow" w:eastAsia="Arial" w:hAnsi="Arial Narrow" w:cs="Calibri"/>
        </w:rPr>
        <w:t>Comunicar de imediato quaisquer fatos que envolvam membro da equipe ou beneficiado em situação não convencional.</w:t>
      </w:r>
    </w:p>
    <w:p w:rsidR="00126541" w:rsidRPr="00D5694A" w:rsidRDefault="00126541" w:rsidP="00F22F2D">
      <w:pPr>
        <w:pStyle w:val="NormalWeb"/>
        <w:spacing w:before="0" w:beforeAutospacing="0" w:after="0" w:afterAutospacing="0" w:line="276" w:lineRule="auto"/>
        <w:jc w:val="both"/>
        <w:rPr>
          <w:rFonts w:ascii="Arial Narrow" w:hAnsi="Arial Narrow" w:cstheme="minorHAnsi"/>
          <w:b/>
        </w:rPr>
      </w:pPr>
    </w:p>
    <w:p w:rsidR="005C2F7F" w:rsidRPr="00D5694A" w:rsidRDefault="00F715CC" w:rsidP="005C2F7F">
      <w:pPr>
        <w:pStyle w:val="NormalWeb"/>
        <w:spacing w:before="0" w:beforeAutospacing="0" w:after="0" w:afterAutospacing="0" w:line="276" w:lineRule="auto"/>
        <w:jc w:val="both"/>
        <w:rPr>
          <w:rFonts w:ascii="Arial Narrow" w:hAnsi="Arial Narrow" w:cstheme="minorHAnsi"/>
          <w:b/>
        </w:rPr>
      </w:pPr>
      <w:r w:rsidRPr="00D5694A">
        <w:rPr>
          <w:rFonts w:ascii="Arial Narrow" w:hAnsi="Arial Narrow" w:cstheme="minorHAnsi"/>
          <w:b/>
        </w:rPr>
        <w:t>VI - VALOR DA CONTRATAÇÃO:</w:t>
      </w:r>
    </w:p>
    <w:p w:rsidR="005C2F7F" w:rsidRPr="00D5694A" w:rsidRDefault="005C2F7F" w:rsidP="005C2F7F">
      <w:pPr>
        <w:pStyle w:val="NormalWeb"/>
        <w:spacing w:before="0" w:beforeAutospacing="0" w:after="0" w:afterAutospacing="0" w:line="276" w:lineRule="auto"/>
        <w:jc w:val="both"/>
        <w:rPr>
          <w:rFonts w:ascii="Arial Narrow" w:hAnsi="Arial Narrow"/>
          <w:b/>
        </w:rPr>
      </w:pPr>
      <w:r w:rsidRPr="00D5694A">
        <w:rPr>
          <w:rFonts w:ascii="Arial Narrow" w:hAnsi="Arial Narrow"/>
          <w:b/>
        </w:rPr>
        <w:t xml:space="preserve">Fornecedor: </w:t>
      </w:r>
      <w:r w:rsidR="00F22F2D" w:rsidRPr="00D5694A">
        <w:rPr>
          <w:rFonts w:ascii="Arial Narrow" w:hAnsi="Arial Narrow"/>
          <w:b/>
        </w:rPr>
        <w:t>Rodrigo dos Santos Jesus</w:t>
      </w:r>
    </w:p>
    <w:p w:rsidR="005C2F7F" w:rsidRPr="00D5694A" w:rsidRDefault="005C2F7F" w:rsidP="005C2F7F">
      <w:pPr>
        <w:pStyle w:val="NormalWeb"/>
        <w:spacing w:before="0" w:beforeAutospacing="0" w:after="0" w:afterAutospacing="0" w:line="276" w:lineRule="auto"/>
        <w:jc w:val="both"/>
        <w:rPr>
          <w:rFonts w:ascii="Arial Narrow" w:hAnsi="Arial Narrow"/>
          <w:b/>
        </w:rPr>
      </w:pPr>
      <w:r w:rsidRPr="00D5694A">
        <w:rPr>
          <w:rFonts w:ascii="Arial Narrow" w:hAnsi="Arial Narrow"/>
          <w:b/>
        </w:rPr>
        <w:t xml:space="preserve">CNPJ: </w:t>
      </w:r>
      <w:r w:rsidR="00F22F2D" w:rsidRPr="00D5694A">
        <w:rPr>
          <w:rFonts w:ascii="Arial Narrow" w:hAnsi="Arial Narrow"/>
          <w:b/>
        </w:rPr>
        <w:t>26.111.918/0001-00</w:t>
      </w:r>
    </w:p>
    <w:p w:rsidR="005C2F7F" w:rsidRPr="00D5694A" w:rsidRDefault="005C2F7F" w:rsidP="005C2F7F">
      <w:pPr>
        <w:pStyle w:val="NormalWeb"/>
        <w:spacing w:before="0" w:beforeAutospacing="0" w:after="0" w:afterAutospacing="0" w:line="276" w:lineRule="auto"/>
        <w:jc w:val="both"/>
        <w:rPr>
          <w:rFonts w:ascii="Arial Narrow" w:hAnsi="Arial Narrow"/>
          <w:b/>
        </w:rPr>
      </w:pPr>
      <w:r w:rsidRPr="00D5694A">
        <w:rPr>
          <w:rFonts w:ascii="Arial Narrow" w:hAnsi="Arial Narrow"/>
          <w:b/>
        </w:rPr>
        <w:t xml:space="preserve">Endereço: </w:t>
      </w:r>
      <w:r w:rsidR="00F22F2D" w:rsidRPr="00D5694A">
        <w:rPr>
          <w:rFonts w:ascii="Arial Narrow" w:hAnsi="Arial Narrow"/>
          <w:b/>
        </w:rPr>
        <w:t>Avenida Joao Antonio Besen, Centro, Antonio Carlos / Sc / 88180-000</w:t>
      </w:r>
    </w:p>
    <w:p w:rsidR="005C2F7F" w:rsidRPr="00D5694A" w:rsidRDefault="005C2F7F" w:rsidP="005C2F7F">
      <w:pPr>
        <w:pStyle w:val="NormalWeb"/>
        <w:spacing w:before="0" w:beforeAutospacing="0" w:after="0" w:afterAutospacing="0" w:line="276" w:lineRule="auto"/>
        <w:jc w:val="both"/>
        <w:rPr>
          <w:rFonts w:ascii="Arial Narrow" w:hAnsi="Arial Narrow"/>
          <w:b/>
        </w:rPr>
      </w:pPr>
    </w:p>
    <w:tbl>
      <w:tblPr>
        <w:tblW w:w="9730" w:type="dxa"/>
        <w:tblCellMar>
          <w:left w:w="70" w:type="dxa"/>
          <w:right w:w="70" w:type="dxa"/>
        </w:tblCellMar>
        <w:tblLook w:val="04A0" w:firstRow="1" w:lastRow="0" w:firstColumn="1" w:lastColumn="0" w:noHBand="0" w:noVBand="1"/>
      </w:tblPr>
      <w:tblGrid>
        <w:gridCol w:w="688"/>
        <w:gridCol w:w="3407"/>
        <w:gridCol w:w="861"/>
        <w:gridCol w:w="1037"/>
        <w:gridCol w:w="1940"/>
        <w:gridCol w:w="1797"/>
      </w:tblGrid>
      <w:tr w:rsidR="00F22F2D" w:rsidRPr="00D5694A" w:rsidTr="00F22F2D">
        <w:trPr>
          <w:trHeight w:val="56"/>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2F2D" w:rsidRPr="00D5694A" w:rsidRDefault="00F22F2D" w:rsidP="00D271C3">
            <w:pPr>
              <w:jc w:val="center"/>
              <w:rPr>
                <w:rFonts w:ascii="Arial Narrow" w:hAnsi="Arial Narrow" w:cs="Calibri"/>
                <w:b/>
                <w:bCs/>
                <w:sz w:val="24"/>
                <w:szCs w:val="24"/>
              </w:rPr>
            </w:pPr>
            <w:r w:rsidRPr="00D5694A">
              <w:rPr>
                <w:rFonts w:ascii="Arial Narrow" w:hAnsi="Arial Narrow" w:cs="Calibri"/>
                <w:b/>
                <w:bCs/>
                <w:sz w:val="24"/>
                <w:szCs w:val="24"/>
              </w:rPr>
              <w:t>Item</w:t>
            </w:r>
          </w:p>
        </w:tc>
        <w:tc>
          <w:tcPr>
            <w:tcW w:w="3407" w:type="dxa"/>
            <w:tcBorders>
              <w:top w:val="single" w:sz="4" w:space="0" w:color="auto"/>
              <w:left w:val="nil"/>
              <w:bottom w:val="single" w:sz="4" w:space="0" w:color="auto"/>
              <w:right w:val="single" w:sz="4" w:space="0" w:color="auto"/>
            </w:tcBorders>
            <w:shd w:val="clear" w:color="auto" w:fill="auto"/>
            <w:noWrap/>
            <w:vAlign w:val="bottom"/>
            <w:hideMark/>
          </w:tcPr>
          <w:p w:rsidR="00F22F2D" w:rsidRPr="00D5694A" w:rsidRDefault="00F22F2D" w:rsidP="00D271C3">
            <w:pPr>
              <w:jc w:val="center"/>
              <w:rPr>
                <w:rFonts w:ascii="Arial Narrow" w:hAnsi="Arial Narrow" w:cs="Calibri"/>
                <w:b/>
                <w:bCs/>
                <w:sz w:val="24"/>
                <w:szCs w:val="24"/>
              </w:rPr>
            </w:pPr>
            <w:r w:rsidRPr="00D5694A">
              <w:rPr>
                <w:rFonts w:ascii="Arial Narrow" w:hAnsi="Arial Narrow" w:cs="Calibri"/>
                <w:b/>
                <w:bCs/>
                <w:sz w:val="24"/>
                <w:szCs w:val="24"/>
              </w:rPr>
              <w:t>Descrição</w:t>
            </w:r>
          </w:p>
        </w:tc>
        <w:tc>
          <w:tcPr>
            <w:tcW w:w="861" w:type="dxa"/>
            <w:tcBorders>
              <w:top w:val="single" w:sz="4" w:space="0" w:color="auto"/>
              <w:left w:val="nil"/>
              <w:bottom w:val="single" w:sz="4" w:space="0" w:color="auto"/>
              <w:right w:val="single" w:sz="4" w:space="0" w:color="auto"/>
            </w:tcBorders>
            <w:shd w:val="clear" w:color="auto" w:fill="auto"/>
            <w:noWrap/>
            <w:vAlign w:val="bottom"/>
            <w:hideMark/>
          </w:tcPr>
          <w:p w:rsidR="00F22F2D" w:rsidRPr="00D5694A" w:rsidRDefault="00F22F2D" w:rsidP="00D271C3">
            <w:pPr>
              <w:jc w:val="center"/>
              <w:rPr>
                <w:rFonts w:ascii="Arial Narrow" w:hAnsi="Arial Narrow" w:cs="Calibri"/>
                <w:b/>
                <w:bCs/>
                <w:sz w:val="24"/>
                <w:szCs w:val="24"/>
              </w:rPr>
            </w:pPr>
            <w:proofErr w:type="spellStart"/>
            <w:r w:rsidRPr="00D5694A">
              <w:rPr>
                <w:rFonts w:ascii="Arial Narrow" w:hAnsi="Arial Narrow" w:cs="Calibri"/>
                <w:b/>
                <w:bCs/>
                <w:sz w:val="24"/>
                <w:szCs w:val="24"/>
              </w:rPr>
              <w:t>Qtd</w:t>
            </w:r>
            <w:proofErr w:type="spellEnd"/>
            <w:r w:rsidRPr="00D5694A">
              <w:rPr>
                <w:rFonts w:ascii="Arial Narrow" w:hAnsi="Arial Narrow" w:cs="Calibri"/>
                <w:b/>
                <w:bCs/>
                <w:sz w:val="24"/>
                <w:szCs w:val="24"/>
              </w:rPr>
              <w:t>.</w:t>
            </w:r>
          </w:p>
        </w:tc>
        <w:tc>
          <w:tcPr>
            <w:tcW w:w="1037" w:type="dxa"/>
            <w:tcBorders>
              <w:top w:val="single" w:sz="4" w:space="0" w:color="auto"/>
              <w:left w:val="nil"/>
              <w:bottom w:val="single" w:sz="4" w:space="0" w:color="auto"/>
              <w:right w:val="single" w:sz="4" w:space="0" w:color="auto"/>
            </w:tcBorders>
            <w:shd w:val="clear" w:color="auto" w:fill="auto"/>
            <w:noWrap/>
            <w:vAlign w:val="bottom"/>
            <w:hideMark/>
          </w:tcPr>
          <w:p w:rsidR="00F22F2D" w:rsidRPr="00D5694A" w:rsidRDefault="00F22F2D" w:rsidP="00D271C3">
            <w:pPr>
              <w:jc w:val="center"/>
              <w:rPr>
                <w:rFonts w:ascii="Arial Narrow" w:hAnsi="Arial Narrow" w:cs="Calibri"/>
                <w:b/>
                <w:bCs/>
                <w:sz w:val="24"/>
                <w:szCs w:val="24"/>
              </w:rPr>
            </w:pPr>
            <w:r w:rsidRPr="00D5694A">
              <w:rPr>
                <w:rFonts w:ascii="Arial Narrow" w:hAnsi="Arial Narrow" w:cs="Calibri"/>
                <w:b/>
                <w:bCs/>
                <w:sz w:val="24"/>
                <w:szCs w:val="24"/>
              </w:rPr>
              <w:t>Unidade</w:t>
            </w:r>
          </w:p>
        </w:tc>
        <w:tc>
          <w:tcPr>
            <w:tcW w:w="1940" w:type="dxa"/>
            <w:tcBorders>
              <w:top w:val="single" w:sz="4" w:space="0" w:color="auto"/>
              <w:left w:val="nil"/>
              <w:bottom w:val="single" w:sz="4" w:space="0" w:color="auto"/>
              <w:right w:val="single" w:sz="4" w:space="0" w:color="auto"/>
            </w:tcBorders>
            <w:shd w:val="clear" w:color="auto" w:fill="auto"/>
            <w:noWrap/>
            <w:vAlign w:val="bottom"/>
            <w:hideMark/>
          </w:tcPr>
          <w:p w:rsidR="00F22F2D" w:rsidRPr="00D5694A" w:rsidRDefault="00F22F2D" w:rsidP="00D271C3">
            <w:pPr>
              <w:jc w:val="center"/>
              <w:rPr>
                <w:rFonts w:ascii="Arial Narrow" w:hAnsi="Arial Narrow" w:cs="Calibri"/>
                <w:b/>
                <w:bCs/>
                <w:sz w:val="24"/>
                <w:szCs w:val="24"/>
              </w:rPr>
            </w:pPr>
            <w:r w:rsidRPr="00D5694A">
              <w:rPr>
                <w:rFonts w:ascii="Arial Narrow" w:hAnsi="Arial Narrow" w:cs="Calibri"/>
                <w:b/>
                <w:bCs/>
                <w:sz w:val="24"/>
                <w:szCs w:val="24"/>
              </w:rPr>
              <w:t>Valor Unitário</w:t>
            </w:r>
          </w:p>
        </w:tc>
        <w:tc>
          <w:tcPr>
            <w:tcW w:w="1797" w:type="dxa"/>
            <w:tcBorders>
              <w:top w:val="single" w:sz="4" w:space="0" w:color="auto"/>
              <w:left w:val="nil"/>
              <w:bottom w:val="single" w:sz="4" w:space="0" w:color="auto"/>
              <w:right w:val="single" w:sz="4" w:space="0" w:color="auto"/>
            </w:tcBorders>
          </w:tcPr>
          <w:p w:rsidR="00F22F2D" w:rsidRPr="00D5694A" w:rsidRDefault="00F22F2D" w:rsidP="00D271C3">
            <w:pPr>
              <w:jc w:val="center"/>
              <w:rPr>
                <w:rFonts w:ascii="Arial Narrow" w:hAnsi="Arial Narrow" w:cs="Calibri"/>
                <w:b/>
                <w:bCs/>
                <w:sz w:val="24"/>
                <w:szCs w:val="24"/>
              </w:rPr>
            </w:pPr>
            <w:r w:rsidRPr="00D5694A">
              <w:rPr>
                <w:rFonts w:ascii="Arial Narrow" w:hAnsi="Arial Narrow" w:cs="Calibri"/>
                <w:b/>
                <w:bCs/>
                <w:sz w:val="24"/>
                <w:szCs w:val="24"/>
              </w:rPr>
              <w:t xml:space="preserve">Valor Total </w:t>
            </w:r>
          </w:p>
        </w:tc>
      </w:tr>
      <w:tr w:rsidR="00F22F2D" w:rsidRPr="00D5694A" w:rsidTr="00F22F2D">
        <w:trPr>
          <w:trHeight w:val="78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rsidR="00F22F2D" w:rsidRPr="00D5694A" w:rsidRDefault="00F22F2D" w:rsidP="00F22F2D">
            <w:pPr>
              <w:jc w:val="center"/>
              <w:rPr>
                <w:rFonts w:ascii="Arial Narrow" w:hAnsi="Arial Narrow" w:cs="Calibri"/>
                <w:sz w:val="24"/>
                <w:szCs w:val="24"/>
              </w:rPr>
            </w:pPr>
          </w:p>
          <w:p w:rsidR="00F22F2D" w:rsidRPr="00D5694A" w:rsidRDefault="00F22F2D" w:rsidP="00F22F2D">
            <w:pPr>
              <w:jc w:val="center"/>
              <w:rPr>
                <w:rFonts w:ascii="Arial Narrow" w:hAnsi="Arial Narrow" w:cs="Calibri"/>
                <w:sz w:val="24"/>
                <w:szCs w:val="24"/>
              </w:rPr>
            </w:pPr>
            <w:r w:rsidRPr="00D5694A">
              <w:rPr>
                <w:rFonts w:ascii="Arial Narrow" w:hAnsi="Arial Narrow" w:cs="Calibri"/>
                <w:sz w:val="24"/>
                <w:szCs w:val="24"/>
              </w:rPr>
              <w:t>01</w:t>
            </w:r>
          </w:p>
          <w:p w:rsidR="00F22F2D" w:rsidRPr="00D5694A" w:rsidRDefault="00F22F2D" w:rsidP="00F22F2D">
            <w:pPr>
              <w:jc w:val="center"/>
              <w:rPr>
                <w:rFonts w:ascii="Arial Narrow" w:hAnsi="Arial Narrow" w:cs="Calibri"/>
                <w:sz w:val="24"/>
                <w:szCs w:val="24"/>
              </w:rPr>
            </w:pPr>
          </w:p>
        </w:tc>
        <w:tc>
          <w:tcPr>
            <w:tcW w:w="3407" w:type="dxa"/>
            <w:tcBorders>
              <w:top w:val="nil"/>
              <w:left w:val="nil"/>
              <w:bottom w:val="single" w:sz="4" w:space="0" w:color="auto"/>
              <w:right w:val="single" w:sz="4" w:space="0" w:color="auto"/>
            </w:tcBorders>
            <w:shd w:val="clear" w:color="auto" w:fill="auto"/>
            <w:noWrap/>
            <w:vAlign w:val="center"/>
          </w:tcPr>
          <w:p w:rsidR="00F22F2D" w:rsidRPr="00D5694A" w:rsidRDefault="00F22F2D" w:rsidP="00F22F2D">
            <w:pPr>
              <w:rPr>
                <w:rFonts w:ascii="Arial Narrow" w:hAnsi="Arial Narrow" w:cs="Calibri"/>
                <w:sz w:val="24"/>
                <w:szCs w:val="24"/>
              </w:rPr>
            </w:pPr>
            <w:r w:rsidRPr="00D5694A">
              <w:rPr>
                <w:rFonts w:ascii="Arial Narrow" w:hAnsi="Arial Narrow" w:cs="Calibri"/>
                <w:sz w:val="24"/>
                <w:szCs w:val="24"/>
              </w:rPr>
              <w:t xml:space="preserve">Profissional prestador de serviço na área de iniciação esportiva para trabalhar na modalidade de </w:t>
            </w:r>
            <w:r w:rsidRPr="00D5694A">
              <w:rPr>
                <w:rFonts w:ascii="Arial Narrow" w:hAnsi="Arial Narrow" w:cs="Calibri"/>
                <w:bCs/>
                <w:sz w:val="24"/>
                <w:szCs w:val="24"/>
              </w:rPr>
              <w:t>FUTSAL</w:t>
            </w:r>
          </w:p>
        </w:tc>
        <w:tc>
          <w:tcPr>
            <w:tcW w:w="861" w:type="dxa"/>
            <w:tcBorders>
              <w:top w:val="nil"/>
              <w:left w:val="nil"/>
              <w:bottom w:val="single" w:sz="4" w:space="0" w:color="auto"/>
              <w:right w:val="single" w:sz="4" w:space="0" w:color="auto"/>
            </w:tcBorders>
            <w:shd w:val="clear" w:color="auto" w:fill="auto"/>
            <w:noWrap/>
            <w:vAlign w:val="center"/>
            <w:hideMark/>
          </w:tcPr>
          <w:p w:rsidR="00F22F2D" w:rsidRPr="00D5694A" w:rsidRDefault="00F22F2D" w:rsidP="00F22F2D">
            <w:pPr>
              <w:jc w:val="center"/>
              <w:rPr>
                <w:rFonts w:ascii="Arial Narrow" w:hAnsi="Arial Narrow" w:cs="Calibri"/>
                <w:sz w:val="24"/>
                <w:szCs w:val="24"/>
              </w:rPr>
            </w:pPr>
            <w:r w:rsidRPr="00D5694A">
              <w:rPr>
                <w:rFonts w:ascii="Arial Narrow" w:hAnsi="Arial Narrow" w:cs="Calibri"/>
                <w:sz w:val="24"/>
                <w:szCs w:val="24"/>
              </w:rPr>
              <w:t>120</w:t>
            </w:r>
          </w:p>
        </w:tc>
        <w:tc>
          <w:tcPr>
            <w:tcW w:w="1037" w:type="dxa"/>
            <w:tcBorders>
              <w:top w:val="nil"/>
              <w:left w:val="nil"/>
              <w:bottom w:val="single" w:sz="4" w:space="0" w:color="auto"/>
              <w:right w:val="single" w:sz="4" w:space="0" w:color="auto"/>
            </w:tcBorders>
            <w:shd w:val="clear" w:color="auto" w:fill="auto"/>
            <w:noWrap/>
            <w:hideMark/>
          </w:tcPr>
          <w:p w:rsidR="00F22F2D" w:rsidRPr="00D5694A" w:rsidRDefault="00F22F2D" w:rsidP="00F22F2D">
            <w:pPr>
              <w:jc w:val="center"/>
              <w:rPr>
                <w:rFonts w:ascii="Arial Narrow" w:hAnsi="Arial Narrow" w:cs="Calibri"/>
                <w:sz w:val="24"/>
                <w:szCs w:val="24"/>
              </w:rPr>
            </w:pPr>
          </w:p>
          <w:p w:rsidR="00F22F2D" w:rsidRPr="00D5694A" w:rsidRDefault="00F22F2D" w:rsidP="00F22F2D">
            <w:pPr>
              <w:jc w:val="center"/>
              <w:rPr>
                <w:rFonts w:ascii="Arial Narrow" w:hAnsi="Arial Narrow"/>
                <w:sz w:val="24"/>
                <w:szCs w:val="24"/>
              </w:rPr>
            </w:pPr>
            <w:r w:rsidRPr="00D5694A">
              <w:rPr>
                <w:rFonts w:ascii="Arial Narrow" w:hAnsi="Arial Narrow" w:cs="Calibri"/>
                <w:sz w:val="24"/>
                <w:szCs w:val="24"/>
              </w:rPr>
              <w:t xml:space="preserve">Horas </w:t>
            </w:r>
          </w:p>
        </w:tc>
        <w:tc>
          <w:tcPr>
            <w:tcW w:w="1940" w:type="dxa"/>
            <w:tcBorders>
              <w:top w:val="nil"/>
              <w:left w:val="nil"/>
              <w:bottom w:val="single" w:sz="4" w:space="0" w:color="auto"/>
              <w:right w:val="single" w:sz="4" w:space="0" w:color="auto"/>
            </w:tcBorders>
            <w:shd w:val="clear" w:color="auto" w:fill="auto"/>
            <w:noWrap/>
            <w:vAlign w:val="center"/>
          </w:tcPr>
          <w:p w:rsidR="00F22F2D" w:rsidRPr="00D5694A" w:rsidRDefault="00F22F2D" w:rsidP="00F22F2D">
            <w:pPr>
              <w:rPr>
                <w:rFonts w:ascii="Arial Narrow" w:hAnsi="Arial Narrow"/>
                <w:sz w:val="24"/>
                <w:szCs w:val="24"/>
              </w:rPr>
            </w:pPr>
            <w:r w:rsidRPr="00D5694A">
              <w:rPr>
                <w:rFonts w:ascii="Arial Narrow" w:hAnsi="Arial Narrow" w:cs="Calibri"/>
                <w:sz w:val="24"/>
                <w:szCs w:val="24"/>
              </w:rPr>
              <w:t>R$ 57,00</w:t>
            </w:r>
          </w:p>
        </w:tc>
        <w:tc>
          <w:tcPr>
            <w:tcW w:w="1797" w:type="dxa"/>
            <w:tcBorders>
              <w:top w:val="nil"/>
              <w:left w:val="nil"/>
              <w:bottom w:val="single" w:sz="4" w:space="0" w:color="auto"/>
              <w:right w:val="single" w:sz="4" w:space="0" w:color="auto"/>
            </w:tcBorders>
            <w:vAlign w:val="center"/>
          </w:tcPr>
          <w:p w:rsidR="00F22F2D" w:rsidRPr="00D5694A" w:rsidRDefault="00F22F2D" w:rsidP="00F22F2D">
            <w:pPr>
              <w:rPr>
                <w:rFonts w:ascii="Arial Narrow" w:hAnsi="Arial Narrow"/>
                <w:sz w:val="24"/>
                <w:szCs w:val="24"/>
              </w:rPr>
            </w:pPr>
            <w:r w:rsidRPr="00D5694A">
              <w:rPr>
                <w:rFonts w:ascii="Arial Narrow" w:hAnsi="Arial Narrow" w:cs="Calibri"/>
                <w:sz w:val="24"/>
                <w:szCs w:val="24"/>
              </w:rPr>
              <w:t>R$ 6.840,00</w:t>
            </w:r>
          </w:p>
        </w:tc>
      </w:tr>
      <w:tr w:rsidR="00F22F2D" w:rsidRPr="00D5694A" w:rsidTr="00F22F2D">
        <w:trPr>
          <w:trHeight w:val="132"/>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22F2D" w:rsidRPr="00D5694A" w:rsidRDefault="00F22F2D" w:rsidP="00F22F2D">
            <w:pPr>
              <w:jc w:val="center"/>
              <w:rPr>
                <w:rFonts w:ascii="Arial Narrow" w:hAnsi="Arial Narrow" w:cs="Calibri"/>
                <w:sz w:val="24"/>
                <w:szCs w:val="24"/>
              </w:rPr>
            </w:pPr>
            <w:r w:rsidRPr="00D5694A">
              <w:rPr>
                <w:rFonts w:ascii="Arial Narrow" w:hAnsi="Arial Narrow" w:cs="Calibri"/>
                <w:sz w:val="24"/>
                <w:szCs w:val="24"/>
              </w:rPr>
              <w:t>02</w:t>
            </w:r>
          </w:p>
        </w:tc>
        <w:tc>
          <w:tcPr>
            <w:tcW w:w="3407" w:type="dxa"/>
            <w:tcBorders>
              <w:top w:val="single" w:sz="4" w:space="0" w:color="auto"/>
              <w:left w:val="nil"/>
              <w:bottom w:val="single" w:sz="4" w:space="0" w:color="auto"/>
              <w:right w:val="single" w:sz="4" w:space="0" w:color="auto"/>
            </w:tcBorders>
            <w:shd w:val="clear" w:color="auto" w:fill="auto"/>
            <w:noWrap/>
            <w:vAlign w:val="center"/>
          </w:tcPr>
          <w:p w:rsidR="00F22F2D" w:rsidRPr="00D5694A" w:rsidRDefault="00F22F2D" w:rsidP="00F22F2D">
            <w:pPr>
              <w:rPr>
                <w:rFonts w:ascii="Arial Narrow" w:hAnsi="Arial Narrow" w:cs="Calibri"/>
                <w:sz w:val="24"/>
                <w:szCs w:val="24"/>
              </w:rPr>
            </w:pPr>
            <w:r w:rsidRPr="00D5694A">
              <w:rPr>
                <w:rFonts w:ascii="Arial Narrow" w:hAnsi="Arial Narrow" w:cs="Calibri"/>
                <w:sz w:val="24"/>
                <w:szCs w:val="24"/>
              </w:rPr>
              <w:t xml:space="preserve">Profissional prestador de serviço na área de iniciação esportiva para trabalhar na modalidade de </w:t>
            </w:r>
            <w:r w:rsidRPr="00D5694A">
              <w:rPr>
                <w:rFonts w:ascii="Arial Narrow" w:hAnsi="Arial Narrow" w:cs="Calibri"/>
                <w:bCs/>
                <w:sz w:val="24"/>
                <w:szCs w:val="24"/>
              </w:rPr>
              <w:t>FUTEBOL</w:t>
            </w:r>
          </w:p>
        </w:tc>
        <w:tc>
          <w:tcPr>
            <w:tcW w:w="861" w:type="dxa"/>
            <w:tcBorders>
              <w:top w:val="single" w:sz="4" w:space="0" w:color="auto"/>
              <w:left w:val="nil"/>
              <w:bottom w:val="single" w:sz="4" w:space="0" w:color="auto"/>
              <w:right w:val="single" w:sz="4" w:space="0" w:color="auto"/>
            </w:tcBorders>
            <w:shd w:val="clear" w:color="auto" w:fill="auto"/>
            <w:noWrap/>
            <w:vAlign w:val="center"/>
          </w:tcPr>
          <w:p w:rsidR="00F22F2D" w:rsidRPr="00D5694A" w:rsidRDefault="00F22F2D" w:rsidP="00F22F2D">
            <w:pPr>
              <w:jc w:val="center"/>
              <w:rPr>
                <w:rFonts w:ascii="Arial Narrow" w:hAnsi="Arial Narrow" w:cs="Calibri"/>
                <w:sz w:val="24"/>
                <w:szCs w:val="24"/>
              </w:rPr>
            </w:pPr>
            <w:r w:rsidRPr="00D5694A">
              <w:rPr>
                <w:rFonts w:ascii="Arial Narrow" w:hAnsi="Arial Narrow" w:cs="Calibri"/>
                <w:sz w:val="24"/>
                <w:szCs w:val="24"/>
              </w:rPr>
              <w:t>120</w:t>
            </w:r>
          </w:p>
        </w:tc>
        <w:tc>
          <w:tcPr>
            <w:tcW w:w="1037" w:type="dxa"/>
            <w:tcBorders>
              <w:top w:val="single" w:sz="4" w:space="0" w:color="auto"/>
              <w:left w:val="nil"/>
              <w:bottom w:val="single" w:sz="4" w:space="0" w:color="auto"/>
              <w:right w:val="single" w:sz="4" w:space="0" w:color="auto"/>
            </w:tcBorders>
            <w:shd w:val="clear" w:color="auto" w:fill="auto"/>
            <w:noWrap/>
          </w:tcPr>
          <w:p w:rsidR="00F22F2D" w:rsidRPr="00D5694A" w:rsidRDefault="00F22F2D" w:rsidP="00F22F2D">
            <w:pPr>
              <w:jc w:val="center"/>
              <w:rPr>
                <w:rFonts w:ascii="Arial Narrow" w:hAnsi="Arial Narrow" w:cs="Calibri"/>
                <w:sz w:val="24"/>
                <w:szCs w:val="24"/>
              </w:rPr>
            </w:pPr>
          </w:p>
          <w:p w:rsidR="00F22F2D" w:rsidRPr="00D5694A" w:rsidRDefault="00F22F2D" w:rsidP="00F22F2D">
            <w:pPr>
              <w:jc w:val="center"/>
              <w:rPr>
                <w:rFonts w:ascii="Arial Narrow" w:hAnsi="Arial Narrow" w:cs="Calibri"/>
                <w:sz w:val="24"/>
                <w:szCs w:val="24"/>
              </w:rPr>
            </w:pPr>
            <w:r w:rsidRPr="00D5694A">
              <w:rPr>
                <w:rFonts w:ascii="Arial Narrow" w:hAnsi="Arial Narrow" w:cs="Calibri"/>
                <w:sz w:val="24"/>
                <w:szCs w:val="24"/>
              </w:rPr>
              <w:t xml:space="preserve">Horas </w:t>
            </w:r>
          </w:p>
        </w:tc>
        <w:tc>
          <w:tcPr>
            <w:tcW w:w="1940" w:type="dxa"/>
            <w:tcBorders>
              <w:top w:val="single" w:sz="4" w:space="0" w:color="auto"/>
              <w:left w:val="nil"/>
              <w:bottom w:val="single" w:sz="4" w:space="0" w:color="auto"/>
              <w:right w:val="single" w:sz="4" w:space="0" w:color="auto"/>
            </w:tcBorders>
            <w:shd w:val="clear" w:color="auto" w:fill="auto"/>
            <w:noWrap/>
            <w:vAlign w:val="center"/>
          </w:tcPr>
          <w:p w:rsidR="00F22F2D" w:rsidRPr="00D5694A" w:rsidRDefault="00F22F2D" w:rsidP="00F22F2D">
            <w:pPr>
              <w:rPr>
                <w:rFonts w:ascii="Arial Narrow" w:hAnsi="Arial Narrow"/>
                <w:sz w:val="24"/>
                <w:szCs w:val="24"/>
              </w:rPr>
            </w:pPr>
            <w:r w:rsidRPr="00D5694A">
              <w:rPr>
                <w:rFonts w:ascii="Arial Narrow" w:hAnsi="Arial Narrow" w:cs="Calibri"/>
                <w:sz w:val="24"/>
                <w:szCs w:val="24"/>
              </w:rPr>
              <w:t>R$ 47,00</w:t>
            </w:r>
          </w:p>
        </w:tc>
        <w:tc>
          <w:tcPr>
            <w:tcW w:w="1797" w:type="dxa"/>
            <w:tcBorders>
              <w:top w:val="single" w:sz="4" w:space="0" w:color="auto"/>
              <w:left w:val="nil"/>
              <w:bottom w:val="single" w:sz="4" w:space="0" w:color="auto"/>
              <w:right w:val="single" w:sz="4" w:space="0" w:color="auto"/>
            </w:tcBorders>
            <w:vAlign w:val="center"/>
          </w:tcPr>
          <w:p w:rsidR="00F22F2D" w:rsidRPr="00D5694A" w:rsidRDefault="00F22F2D" w:rsidP="00F22F2D">
            <w:pPr>
              <w:rPr>
                <w:rFonts w:ascii="Arial Narrow" w:hAnsi="Arial Narrow"/>
                <w:sz w:val="24"/>
                <w:szCs w:val="24"/>
              </w:rPr>
            </w:pPr>
            <w:r w:rsidRPr="00D5694A">
              <w:rPr>
                <w:rFonts w:ascii="Arial Narrow" w:hAnsi="Arial Narrow" w:cs="Calibri"/>
                <w:sz w:val="24"/>
                <w:szCs w:val="24"/>
              </w:rPr>
              <w:t>R$ 5.640,00</w:t>
            </w:r>
          </w:p>
        </w:tc>
      </w:tr>
    </w:tbl>
    <w:p w:rsidR="004A3F95" w:rsidRPr="00D5694A" w:rsidRDefault="00B016E1" w:rsidP="005C2F7F">
      <w:pPr>
        <w:spacing w:after="0"/>
        <w:jc w:val="both"/>
        <w:rPr>
          <w:rFonts w:ascii="Arial Narrow" w:hAnsi="Arial Narrow"/>
          <w:b/>
          <w:sz w:val="24"/>
          <w:szCs w:val="24"/>
        </w:rPr>
      </w:pPr>
      <w:r w:rsidRPr="00D5694A">
        <w:rPr>
          <w:rFonts w:ascii="Arial Narrow" w:hAnsi="Arial Narrow"/>
          <w:b/>
          <w:sz w:val="24"/>
          <w:szCs w:val="24"/>
        </w:rPr>
        <w:t xml:space="preserve"> </w:t>
      </w:r>
    </w:p>
    <w:p w:rsidR="00B016E1" w:rsidRPr="00D5694A" w:rsidRDefault="00B016E1" w:rsidP="00873AD8">
      <w:pPr>
        <w:jc w:val="both"/>
        <w:rPr>
          <w:rFonts w:ascii="Arial Narrow" w:hAnsi="Arial Narrow"/>
          <w:sz w:val="24"/>
          <w:szCs w:val="24"/>
        </w:rPr>
      </w:pPr>
      <w:r w:rsidRPr="00D5694A">
        <w:rPr>
          <w:rFonts w:ascii="Arial Narrow" w:hAnsi="Arial Narrow"/>
          <w:b/>
          <w:sz w:val="24"/>
          <w:szCs w:val="24"/>
        </w:rPr>
        <w:t xml:space="preserve">VII – DA JUSTIFICATIVA DO PREÇO E RAZÃO DA ESCOLHA DA CONTRATADA: </w:t>
      </w:r>
      <w:r w:rsidR="00D14356" w:rsidRPr="00D5694A">
        <w:rPr>
          <w:rFonts w:ascii="Arial Narrow" w:hAnsi="Arial Narrow"/>
          <w:sz w:val="24"/>
          <w:szCs w:val="24"/>
        </w:rPr>
        <w:t xml:space="preserve">A contratada foi selecionada através de pesquisa de mercado, sendo considerada a proposta mais vantajosa e a de menor valor. </w:t>
      </w:r>
    </w:p>
    <w:p w:rsidR="00CE54B3" w:rsidRPr="00D5694A" w:rsidRDefault="00CE54B3" w:rsidP="00873AD8">
      <w:pPr>
        <w:jc w:val="both"/>
        <w:rPr>
          <w:rFonts w:ascii="Arial Narrow" w:hAnsi="Arial Narrow"/>
          <w:sz w:val="24"/>
          <w:szCs w:val="24"/>
        </w:rPr>
      </w:pPr>
      <w:r w:rsidRPr="00D5694A">
        <w:rPr>
          <w:rFonts w:ascii="Arial Narrow" w:hAnsi="Arial Narrow"/>
          <w:sz w:val="24"/>
          <w:szCs w:val="24"/>
        </w:rPr>
        <w:t>Ainda, foi considerada adequada por atender a especificidade dos materiais solicitados, bem como apresentou todos os requisitos exigidos para a habilitação.</w:t>
      </w:r>
    </w:p>
    <w:p w:rsidR="00CE54B3" w:rsidRPr="00D5694A" w:rsidRDefault="00CE54B3" w:rsidP="00873AD8">
      <w:pPr>
        <w:jc w:val="both"/>
        <w:rPr>
          <w:rFonts w:ascii="Arial Narrow" w:hAnsi="Arial Narrow"/>
          <w:sz w:val="24"/>
          <w:szCs w:val="24"/>
        </w:rPr>
      </w:pPr>
      <w:r w:rsidRPr="00D5694A">
        <w:rPr>
          <w:rFonts w:ascii="Arial Narrow" w:hAnsi="Arial Narrow"/>
          <w:sz w:val="24"/>
          <w:szCs w:val="24"/>
        </w:rPr>
        <w:t>Em relação ao preço, verifica-se que os mesmos estão compatíveis com a realidade do mercado, podendo a administração adquiri-los sem qualquer afronta à Lei de regência das contratações públicas.</w:t>
      </w:r>
    </w:p>
    <w:p w:rsidR="00CE54B3" w:rsidRPr="00D5694A" w:rsidRDefault="00CE54B3" w:rsidP="00873AD8">
      <w:pPr>
        <w:pStyle w:val="NormalWeb"/>
        <w:spacing w:before="0" w:beforeAutospacing="0" w:after="0" w:afterAutospacing="0" w:line="276" w:lineRule="auto"/>
        <w:ind w:right="-139"/>
        <w:jc w:val="both"/>
        <w:rPr>
          <w:rFonts w:ascii="Arial Narrow" w:hAnsi="Arial Narrow"/>
          <w:b/>
        </w:rPr>
      </w:pPr>
    </w:p>
    <w:p w:rsidR="00484726" w:rsidRPr="00D5694A" w:rsidRDefault="00F715CC" w:rsidP="00873AD8">
      <w:pPr>
        <w:pStyle w:val="NormalWeb"/>
        <w:spacing w:before="0" w:beforeAutospacing="0" w:after="0" w:afterAutospacing="0" w:line="276" w:lineRule="auto"/>
        <w:ind w:right="-139"/>
        <w:jc w:val="both"/>
        <w:rPr>
          <w:rFonts w:ascii="Arial Narrow" w:eastAsia="Arial" w:hAnsi="Arial Narrow" w:cs="Arial"/>
        </w:rPr>
      </w:pPr>
      <w:r w:rsidRPr="00D5694A">
        <w:rPr>
          <w:rFonts w:ascii="Arial Narrow" w:hAnsi="Arial Narrow"/>
          <w:b/>
        </w:rPr>
        <w:t>VII</w:t>
      </w:r>
      <w:r w:rsidR="00CE54B3" w:rsidRPr="00D5694A">
        <w:rPr>
          <w:rFonts w:ascii="Arial Narrow" w:hAnsi="Arial Narrow"/>
          <w:b/>
        </w:rPr>
        <w:t>I</w:t>
      </w:r>
      <w:r w:rsidRPr="00D5694A">
        <w:rPr>
          <w:rFonts w:ascii="Arial Narrow" w:hAnsi="Arial Narrow"/>
          <w:b/>
        </w:rPr>
        <w:t xml:space="preserve"> - </w:t>
      </w:r>
      <w:r w:rsidR="00D66282" w:rsidRPr="00D5694A">
        <w:rPr>
          <w:rFonts w:ascii="Arial Narrow" w:hAnsi="Arial Narrow"/>
          <w:b/>
        </w:rPr>
        <w:t>CRITÉRIOS DE PAGAMENTO</w:t>
      </w:r>
      <w:r w:rsidR="00D66282" w:rsidRPr="00D5694A">
        <w:rPr>
          <w:rFonts w:ascii="Arial Narrow" w:hAnsi="Arial Narrow"/>
        </w:rPr>
        <w:t xml:space="preserve">: </w:t>
      </w:r>
      <w:r w:rsidR="00484726" w:rsidRPr="00D5694A">
        <w:rPr>
          <w:rFonts w:ascii="Arial Narrow" w:eastAsia="Arial" w:hAnsi="Arial Narrow" w:cs="Arial"/>
        </w:rPr>
        <w:t>O pagamento será efetuado em até 15 (quinze) di</w:t>
      </w:r>
      <w:r w:rsidR="005C7FA9" w:rsidRPr="00D5694A">
        <w:rPr>
          <w:rFonts w:ascii="Arial Narrow" w:eastAsia="Arial" w:hAnsi="Arial Narrow" w:cs="Arial"/>
        </w:rPr>
        <w:t>as contados a partir da data de entrega efetiva dos equipamentos</w:t>
      </w:r>
      <w:r w:rsidR="00484726" w:rsidRPr="00D5694A">
        <w:rPr>
          <w:rFonts w:ascii="Arial Narrow" w:eastAsia="Arial" w:hAnsi="Arial Narrow" w:cs="Arial"/>
        </w:rPr>
        <w:t>, sendo que a mesma deverá estar acompanhada da respectiva Nota Fiscal Eletrônica, com o aceite da secretaria solicitante, através de seu titular.</w:t>
      </w:r>
    </w:p>
    <w:p w:rsidR="00F715CC" w:rsidRPr="00D5694A" w:rsidRDefault="00F715CC" w:rsidP="00873AD8">
      <w:pPr>
        <w:spacing w:after="0"/>
        <w:jc w:val="both"/>
        <w:rPr>
          <w:rFonts w:ascii="Arial Narrow" w:hAnsi="Arial Narrow" w:cstheme="minorHAnsi"/>
          <w:b/>
          <w:sz w:val="24"/>
          <w:szCs w:val="24"/>
        </w:rPr>
      </w:pPr>
    </w:p>
    <w:p w:rsidR="00D66282" w:rsidRPr="00D5694A" w:rsidRDefault="00CE54B3" w:rsidP="00873AD8">
      <w:pPr>
        <w:spacing w:after="0"/>
        <w:jc w:val="both"/>
        <w:rPr>
          <w:rFonts w:ascii="Arial Narrow" w:hAnsi="Arial Narrow" w:cstheme="minorHAnsi"/>
          <w:b/>
          <w:sz w:val="24"/>
          <w:szCs w:val="24"/>
        </w:rPr>
      </w:pPr>
      <w:r w:rsidRPr="00D5694A">
        <w:rPr>
          <w:rFonts w:ascii="Arial Narrow" w:hAnsi="Arial Narrow" w:cstheme="minorHAnsi"/>
          <w:b/>
          <w:sz w:val="24"/>
          <w:szCs w:val="24"/>
        </w:rPr>
        <w:lastRenderedPageBreak/>
        <w:t>IX</w:t>
      </w:r>
      <w:r w:rsidR="00F715CC" w:rsidRPr="00D5694A">
        <w:rPr>
          <w:rFonts w:ascii="Arial Narrow" w:hAnsi="Arial Narrow" w:cstheme="minorHAnsi"/>
          <w:b/>
          <w:sz w:val="24"/>
          <w:szCs w:val="24"/>
        </w:rPr>
        <w:t xml:space="preserve"> - </w:t>
      </w:r>
      <w:r w:rsidR="00D66282" w:rsidRPr="00D5694A">
        <w:rPr>
          <w:rFonts w:ascii="Arial Narrow" w:hAnsi="Arial Narrow" w:cstheme="minorHAnsi"/>
          <w:b/>
          <w:sz w:val="24"/>
          <w:szCs w:val="24"/>
        </w:rPr>
        <w:t xml:space="preserve">ADEQUAÇÃO ORÇAMENTÁRIA: </w:t>
      </w:r>
      <w:r w:rsidR="00D66282" w:rsidRPr="00D5694A">
        <w:rPr>
          <w:rFonts w:ascii="Arial Narrow" w:hAnsi="Arial Narrow" w:cstheme="minorHAnsi"/>
          <w:sz w:val="24"/>
          <w:szCs w:val="24"/>
        </w:rPr>
        <w:t xml:space="preserve">Serão disponibilizados recursos inerentes à Secretaria </w:t>
      </w:r>
      <w:r w:rsidR="00572737" w:rsidRPr="00D5694A">
        <w:rPr>
          <w:rFonts w:ascii="Arial Narrow" w:hAnsi="Arial Narrow" w:cstheme="minorHAnsi"/>
          <w:sz w:val="24"/>
          <w:szCs w:val="24"/>
        </w:rPr>
        <w:t xml:space="preserve">de </w:t>
      </w:r>
      <w:r w:rsidR="005C7FA9" w:rsidRPr="00D5694A">
        <w:rPr>
          <w:rFonts w:ascii="Arial Narrow" w:hAnsi="Arial Narrow" w:cstheme="minorHAnsi"/>
          <w:sz w:val="24"/>
          <w:szCs w:val="24"/>
        </w:rPr>
        <w:t>Infraestrutura</w:t>
      </w:r>
      <w:r w:rsidR="00D66282" w:rsidRPr="00D5694A">
        <w:rPr>
          <w:rFonts w:ascii="Arial Narrow" w:hAnsi="Arial Narrow" w:cstheme="minorHAnsi"/>
          <w:sz w:val="24"/>
          <w:szCs w:val="24"/>
        </w:rPr>
        <w:t xml:space="preserve"> através das dotações orçamentárias:</w:t>
      </w:r>
      <w:r w:rsidR="00D66282" w:rsidRPr="00D5694A">
        <w:rPr>
          <w:rFonts w:ascii="Arial Narrow" w:hAnsi="Arial Narrow" w:cstheme="minorHAnsi"/>
          <w:b/>
          <w:sz w:val="24"/>
          <w:szCs w:val="24"/>
        </w:rPr>
        <w:t xml:space="preserve"> </w:t>
      </w:r>
    </w:p>
    <w:p w:rsidR="00D66282" w:rsidRPr="00D5694A" w:rsidRDefault="00D66282" w:rsidP="00873AD8">
      <w:pPr>
        <w:spacing w:after="0"/>
        <w:jc w:val="both"/>
        <w:rPr>
          <w:rFonts w:ascii="Arial Narrow" w:hAnsi="Arial Narrow" w:cstheme="minorHAnsi"/>
          <w:sz w:val="24"/>
          <w:szCs w:val="24"/>
        </w:rPr>
      </w:pPr>
    </w:p>
    <w:p w:rsidR="00D5694A" w:rsidRPr="00D5694A" w:rsidRDefault="00D5694A" w:rsidP="00D5694A">
      <w:pPr>
        <w:pStyle w:val="Corpodetexto"/>
        <w:spacing w:line="235" w:lineRule="auto"/>
        <w:ind w:right="179"/>
        <w:rPr>
          <w:rFonts w:ascii="Arial Narrow" w:hAnsi="Arial Narrow" w:cstheme="minorHAnsi"/>
        </w:rPr>
      </w:pPr>
      <w:r w:rsidRPr="00D5694A">
        <w:rPr>
          <w:rFonts w:ascii="Arial Narrow" w:hAnsi="Arial Narrow" w:cstheme="minorHAnsi"/>
        </w:rPr>
        <w:t>Órgão: 08 – Secretária de Esporte, Turismo, Industria e Comércio</w:t>
      </w:r>
    </w:p>
    <w:p w:rsidR="00D5694A" w:rsidRPr="00D5694A" w:rsidRDefault="00D5694A" w:rsidP="00D5694A">
      <w:pPr>
        <w:pStyle w:val="Corpodetexto"/>
        <w:spacing w:line="235" w:lineRule="auto"/>
        <w:ind w:right="179"/>
        <w:rPr>
          <w:rFonts w:ascii="Arial Narrow" w:hAnsi="Arial Narrow" w:cstheme="minorHAnsi"/>
        </w:rPr>
      </w:pPr>
      <w:r w:rsidRPr="00D5694A">
        <w:rPr>
          <w:rFonts w:ascii="Arial Narrow" w:hAnsi="Arial Narrow" w:cstheme="minorHAnsi"/>
        </w:rPr>
        <w:t>Unidade: 02 – Fundo de Desenvolvimento do Esporte e Turismo</w:t>
      </w:r>
    </w:p>
    <w:p w:rsidR="00D5694A" w:rsidRPr="00D5694A" w:rsidRDefault="00D5694A" w:rsidP="00D5694A">
      <w:pPr>
        <w:pStyle w:val="Corpodetexto"/>
        <w:spacing w:line="235" w:lineRule="auto"/>
        <w:ind w:right="179"/>
        <w:rPr>
          <w:rFonts w:ascii="Arial Narrow" w:hAnsi="Arial Narrow" w:cstheme="minorHAnsi"/>
        </w:rPr>
      </w:pPr>
      <w:r w:rsidRPr="00D5694A">
        <w:rPr>
          <w:rFonts w:ascii="Arial Narrow" w:hAnsi="Arial Narrow" w:cstheme="minorHAnsi"/>
        </w:rPr>
        <w:t>Projeto/Atividade: 2.043 – Funcionamento e Manutenção do setor de Esporte</w:t>
      </w:r>
    </w:p>
    <w:p w:rsidR="00D5694A" w:rsidRPr="00D5694A" w:rsidRDefault="00D5694A" w:rsidP="00D5694A">
      <w:pPr>
        <w:pStyle w:val="Corpodetexto"/>
        <w:spacing w:line="235" w:lineRule="auto"/>
        <w:ind w:right="179"/>
        <w:rPr>
          <w:rFonts w:ascii="Arial Narrow" w:hAnsi="Arial Narrow" w:cstheme="minorHAnsi"/>
        </w:rPr>
      </w:pPr>
      <w:r w:rsidRPr="00D5694A">
        <w:rPr>
          <w:rFonts w:ascii="Arial Narrow" w:hAnsi="Arial Narrow" w:cstheme="minorHAnsi"/>
        </w:rPr>
        <w:t>Despesa:  211 – 3.3.90.00.00.00.00.00.01.500.700</w:t>
      </w:r>
    </w:p>
    <w:p w:rsidR="00F6219F" w:rsidRPr="00D5694A" w:rsidRDefault="00F6219F" w:rsidP="00873AD8">
      <w:pPr>
        <w:ind w:right="284"/>
        <w:jc w:val="both"/>
        <w:rPr>
          <w:rFonts w:ascii="Arial Narrow" w:hAnsi="Arial Narrow" w:cs="Arial"/>
          <w:sz w:val="24"/>
          <w:szCs w:val="24"/>
        </w:rPr>
      </w:pPr>
    </w:p>
    <w:p w:rsidR="00DB1B08" w:rsidRPr="00D5694A" w:rsidRDefault="00DB1B08" w:rsidP="00873AD8">
      <w:pPr>
        <w:ind w:right="284"/>
        <w:jc w:val="both"/>
        <w:rPr>
          <w:rFonts w:ascii="Arial Narrow" w:hAnsi="Arial Narrow" w:cs="Arial"/>
          <w:sz w:val="24"/>
          <w:szCs w:val="24"/>
        </w:rPr>
      </w:pPr>
    </w:p>
    <w:p w:rsidR="00F6219F" w:rsidRPr="00D5694A" w:rsidRDefault="00F6219F" w:rsidP="00873AD8">
      <w:pPr>
        <w:jc w:val="right"/>
        <w:rPr>
          <w:rFonts w:ascii="Arial Narrow" w:hAnsi="Arial Narrow" w:cs="Arial"/>
          <w:b/>
          <w:sz w:val="24"/>
          <w:szCs w:val="24"/>
        </w:rPr>
      </w:pPr>
      <w:r w:rsidRPr="00D5694A">
        <w:rPr>
          <w:rFonts w:ascii="Arial Narrow" w:hAnsi="Arial Narrow" w:cs="Arial"/>
          <w:b/>
          <w:sz w:val="24"/>
          <w:szCs w:val="24"/>
        </w:rPr>
        <w:t xml:space="preserve">Antônio Carlos/SC, </w:t>
      </w:r>
      <w:r w:rsidR="00D5694A" w:rsidRPr="00D5694A">
        <w:rPr>
          <w:rFonts w:ascii="Arial Narrow" w:hAnsi="Arial Narrow" w:cs="Arial"/>
          <w:b/>
          <w:sz w:val="24"/>
          <w:szCs w:val="24"/>
        </w:rPr>
        <w:t>27</w:t>
      </w:r>
      <w:r w:rsidR="004A3F95" w:rsidRPr="00D5694A">
        <w:rPr>
          <w:rFonts w:ascii="Arial Narrow" w:hAnsi="Arial Narrow" w:cs="Arial"/>
          <w:b/>
          <w:sz w:val="24"/>
          <w:szCs w:val="24"/>
        </w:rPr>
        <w:t xml:space="preserve"> de </w:t>
      </w:r>
      <w:r w:rsidR="00873AD8" w:rsidRPr="00D5694A">
        <w:rPr>
          <w:rFonts w:ascii="Arial Narrow" w:hAnsi="Arial Narrow" w:cs="Arial"/>
          <w:b/>
          <w:sz w:val="24"/>
          <w:szCs w:val="24"/>
        </w:rPr>
        <w:t>março</w:t>
      </w:r>
      <w:r w:rsidR="004A3F95" w:rsidRPr="00D5694A">
        <w:rPr>
          <w:rFonts w:ascii="Arial Narrow" w:hAnsi="Arial Narrow" w:cs="Arial"/>
          <w:b/>
          <w:sz w:val="24"/>
          <w:szCs w:val="24"/>
        </w:rPr>
        <w:t xml:space="preserve"> de 2024.</w:t>
      </w:r>
    </w:p>
    <w:p w:rsidR="00D81EC6" w:rsidRPr="00D5694A" w:rsidRDefault="00D81EC6" w:rsidP="00873AD8">
      <w:pPr>
        <w:spacing w:after="0"/>
        <w:jc w:val="both"/>
        <w:rPr>
          <w:rFonts w:ascii="Arial Narrow" w:hAnsi="Arial Narrow" w:cs="Courier New"/>
          <w:sz w:val="24"/>
          <w:szCs w:val="24"/>
        </w:rPr>
      </w:pPr>
    </w:p>
    <w:p w:rsidR="00D81EC6" w:rsidRPr="00D5694A" w:rsidRDefault="00D81EC6" w:rsidP="00873AD8">
      <w:pPr>
        <w:spacing w:after="0"/>
        <w:jc w:val="center"/>
        <w:rPr>
          <w:rFonts w:ascii="Arial Narrow" w:hAnsi="Arial Narrow" w:cs="Courier New"/>
          <w:sz w:val="24"/>
          <w:szCs w:val="24"/>
        </w:rPr>
      </w:pPr>
      <w:r w:rsidRPr="00D5694A">
        <w:rPr>
          <w:rFonts w:ascii="Arial Narrow" w:hAnsi="Arial Narrow" w:cs="Courier New"/>
          <w:sz w:val="24"/>
          <w:szCs w:val="24"/>
        </w:rPr>
        <w:t>_________________________________</w:t>
      </w:r>
    </w:p>
    <w:p w:rsidR="00D81EC6" w:rsidRPr="00D5694A" w:rsidRDefault="007C26BA" w:rsidP="00873AD8">
      <w:pPr>
        <w:spacing w:after="0"/>
        <w:jc w:val="center"/>
        <w:rPr>
          <w:rFonts w:ascii="Arial Narrow" w:hAnsi="Arial Narrow" w:cs="Courier New"/>
          <w:b/>
          <w:sz w:val="24"/>
          <w:szCs w:val="24"/>
        </w:rPr>
      </w:pPr>
      <w:r w:rsidRPr="00D5694A">
        <w:rPr>
          <w:rFonts w:ascii="Arial Narrow" w:hAnsi="Arial Narrow" w:cs="Courier New"/>
          <w:b/>
          <w:sz w:val="24"/>
          <w:szCs w:val="24"/>
        </w:rPr>
        <w:t>ELLIZ GEOVÂNIA SILVEIRA</w:t>
      </w:r>
    </w:p>
    <w:p w:rsidR="00616DAE" w:rsidRPr="00D5694A" w:rsidRDefault="00F715CC" w:rsidP="00873AD8">
      <w:pPr>
        <w:spacing w:after="0"/>
        <w:jc w:val="center"/>
        <w:rPr>
          <w:rFonts w:ascii="Arial Narrow" w:hAnsi="Arial Narrow" w:cs="Courier New"/>
          <w:sz w:val="24"/>
          <w:szCs w:val="24"/>
        </w:rPr>
      </w:pPr>
      <w:r w:rsidRPr="00D5694A">
        <w:rPr>
          <w:rFonts w:ascii="Arial Narrow" w:hAnsi="Arial Narrow" w:cs="Courier New"/>
          <w:sz w:val="24"/>
          <w:szCs w:val="24"/>
        </w:rPr>
        <w:t xml:space="preserve">Membro </w:t>
      </w:r>
      <w:r w:rsidR="00D81EC6" w:rsidRPr="00D5694A">
        <w:rPr>
          <w:rFonts w:ascii="Arial Narrow" w:hAnsi="Arial Narrow" w:cs="Courier New"/>
          <w:sz w:val="24"/>
          <w:szCs w:val="24"/>
        </w:rPr>
        <w:t>da Comissão de Licitações</w:t>
      </w:r>
    </w:p>
    <w:sectPr w:rsidR="00616DAE" w:rsidRPr="00D5694A" w:rsidSect="00A05BDB">
      <w:headerReference w:type="default" r:id="rId7"/>
      <w:footerReference w:type="default" r:id="rId8"/>
      <w:pgSz w:w="11910" w:h="16850"/>
      <w:pgMar w:top="1701" w:right="1134" w:bottom="1134" w:left="1701" w:header="0" w:footer="59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B23" w:rsidRDefault="00491B23" w:rsidP="00436B43">
      <w:pPr>
        <w:spacing w:after="0" w:line="240" w:lineRule="auto"/>
      </w:pPr>
      <w:r>
        <w:separator/>
      </w:r>
    </w:p>
  </w:endnote>
  <w:endnote w:type="continuationSeparator" w:id="0">
    <w:p w:rsidR="00491B23" w:rsidRDefault="00491B23" w:rsidP="00436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venir Lt BT">
    <w:altName w:val="Tahom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awline">
    <w:altName w:val="Courier New"/>
    <w:charset w:val="00"/>
    <w:family w:val="auto"/>
    <w:pitch w:val="variable"/>
    <w:sig w:usb0="20000207"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BDB" w:rsidRDefault="00A05BDB" w:rsidP="00A05BDB">
    <w:pPr>
      <w:pStyle w:val="Rodap"/>
      <w:jc w:val="center"/>
    </w:pPr>
    <w:r>
      <w:rPr>
        <w:rFonts w:ascii="Rawline" w:hAnsi="Rawline" w:cs="Times New Roman"/>
        <w:noProof/>
        <w:sz w:val="16"/>
        <w:szCs w:val="16"/>
      </w:rPr>
      <w:drawing>
        <wp:inline distT="0" distB="0" distL="0" distR="0" wp14:anchorId="53050573" wp14:editId="02AEFDEC">
          <wp:extent cx="5400040" cy="48323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eçalho ofici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4832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B23" w:rsidRDefault="00491B23" w:rsidP="00436B43">
      <w:pPr>
        <w:spacing w:after="0" w:line="240" w:lineRule="auto"/>
      </w:pPr>
      <w:r>
        <w:separator/>
      </w:r>
    </w:p>
  </w:footnote>
  <w:footnote w:type="continuationSeparator" w:id="0">
    <w:p w:rsidR="00491B23" w:rsidRDefault="00491B23" w:rsidP="00436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43" w:rsidRDefault="00F6219F" w:rsidP="00A05BDB">
    <w:pPr>
      <w:pStyle w:val="Cabealho"/>
      <w:jc w:val="center"/>
    </w:pPr>
    <w:r>
      <w:rPr>
        <w:noProof/>
        <w:lang w:eastAsia="pt-BR"/>
      </w:rPr>
      <w:drawing>
        <wp:anchor distT="0" distB="0" distL="114300" distR="114300" simplePos="0" relativeHeight="251658240" behindDoc="0" locked="0" layoutInCell="1" allowOverlap="1">
          <wp:simplePos x="0" y="0"/>
          <wp:positionH relativeFrom="column">
            <wp:posOffset>-3810</wp:posOffset>
          </wp:positionH>
          <wp:positionV relativeFrom="paragraph">
            <wp:posOffset>161925</wp:posOffset>
          </wp:positionV>
          <wp:extent cx="5762625" cy="906145"/>
          <wp:effectExtent l="0" t="0" r="9525" b="8255"/>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DELO PARA CABEÇALHO LICITAÇÃ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2625" cy="9061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92472"/>
    <w:multiLevelType w:val="hybridMultilevel"/>
    <w:tmpl w:val="E37CBE4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33B01F6C"/>
    <w:multiLevelType w:val="hybridMultilevel"/>
    <w:tmpl w:val="6736F354"/>
    <w:lvl w:ilvl="0" w:tplc="6C3E18DC">
      <w:start w:val="1"/>
      <w:numFmt w:val="decimal"/>
      <w:lvlText w:val="%1."/>
      <w:lvlJc w:val="left"/>
      <w:pPr>
        <w:ind w:left="102" w:hanging="226"/>
      </w:pPr>
      <w:rPr>
        <w:rFonts w:hint="default"/>
        <w:w w:val="100"/>
        <w:lang w:val="pt-PT" w:eastAsia="en-US" w:bidi="ar-SA"/>
      </w:rPr>
    </w:lvl>
    <w:lvl w:ilvl="1" w:tplc="0A4AFE0A">
      <w:numFmt w:val="bullet"/>
      <w:lvlText w:val="•"/>
      <w:lvlJc w:val="left"/>
      <w:pPr>
        <w:ind w:left="1063" w:hanging="226"/>
      </w:pPr>
      <w:rPr>
        <w:rFonts w:hint="default"/>
        <w:lang w:val="pt-PT" w:eastAsia="en-US" w:bidi="ar-SA"/>
      </w:rPr>
    </w:lvl>
    <w:lvl w:ilvl="2" w:tplc="61AEB28A">
      <w:numFmt w:val="bullet"/>
      <w:lvlText w:val="•"/>
      <w:lvlJc w:val="left"/>
      <w:pPr>
        <w:ind w:left="2026" w:hanging="226"/>
      </w:pPr>
      <w:rPr>
        <w:rFonts w:hint="default"/>
        <w:lang w:val="pt-PT" w:eastAsia="en-US" w:bidi="ar-SA"/>
      </w:rPr>
    </w:lvl>
    <w:lvl w:ilvl="3" w:tplc="D96A3F16">
      <w:numFmt w:val="bullet"/>
      <w:lvlText w:val="•"/>
      <w:lvlJc w:val="left"/>
      <w:pPr>
        <w:ind w:left="2989" w:hanging="226"/>
      </w:pPr>
      <w:rPr>
        <w:rFonts w:hint="default"/>
        <w:lang w:val="pt-PT" w:eastAsia="en-US" w:bidi="ar-SA"/>
      </w:rPr>
    </w:lvl>
    <w:lvl w:ilvl="4" w:tplc="BD78251A">
      <w:numFmt w:val="bullet"/>
      <w:lvlText w:val="•"/>
      <w:lvlJc w:val="left"/>
      <w:pPr>
        <w:ind w:left="3952" w:hanging="226"/>
      </w:pPr>
      <w:rPr>
        <w:rFonts w:hint="default"/>
        <w:lang w:val="pt-PT" w:eastAsia="en-US" w:bidi="ar-SA"/>
      </w:rPr>
    </w:lvl>
    <w:lvl w:ilvl="5" w:tplc="C48CA610">
      <w:numFmt w:val="bullet"/>
      <w:lvlText w:val="•"/>
      <w:lvlJc w:val="left"/>
      <w:pPr>
        <w:ind w:left="4915" w:hanging="226"/>
      </w:pPr>
      <w:rPr>
        <w:rFonts w:hint="default"/>
        <w:lang w:val="pt-PT" w:eastAsia="en-US" w:bidi="ar-SA"/>
      </w:rPr>
    </w:lvl>
    <w:lvl w:ilvl="6" w:tplc="470AA142">
      <w:numFmt w:val="bullet"/>
      <w:lvlText w:val="•"/>
      <w:lvlJc w:val="left"/>
      <w:pPr>
        <w:ind w:left="5878" w:hanging="226"/>
      </w:pPr>
      <w:rPr>
        <w:rFonts w:hint="default"/>
        <w:lang w:val="pt-PT" w:eastAsia="en-US" w:bidi="ar-SA"/>
      </w:rPr>
    </w:lvl>
    <w:lvl w:ilvl="7" w:tplc="D1EA9B58">
      <w:numFmt w:val="bullet"/>
      <w:lvlText w:val="•"/>
      <w:lvlJc w:val="left"/>
      <w:pPr>
        <w:ind w:left="6841" w:hanging="226"/>
      </w:pPr>
      <w:rPr>
        <w:rFonts w:hint="default"/>
        <w:lang w:val="pt-PT" w:eastAsia="en-US" w:bidi="ar-SA"/>
      </w:rPr>
    </w:lvl>
    <w:lvl w:ilvl="8" w:tplc="1A52FE02">
      <w:numFmt w:val="bullet"/>
      <w:lvlText w:val="•"/>
      <w:lvlJc w:val="left"/>
      <w:pPr>
        <w:ind w:left="7804" w:hanging="226"/>
      </w:pPr>
      <w:rPr>
        <w:rFonts w:hint="default"/>
        <w:lang w:val="pt-PT" w:eastAsia="en-US" w:bidi="ar-SA"/>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C6"/>
    <w:rsid w:val="000014E2"/>
    <w:rsid w:val="00032D2C"/>
    <w:rsid w:val="00040AAA"/>
    <w:rsid w:val="00045FA7"/>
    <w:rsid w:val="00051EAF"/>
    <w:rsid w:val="0005798D"/>
    <w:rsid w:val="00082352"/>
    <w:rsid w:val="000A3D56"/>
    <w:rsid w:val="000E649E"/>
    <w:rsid w:val="00111557"/>
    <w:rsid w:val="00122F0D"/>
    <w:rsid w:val="00126541"/>
    <w:rsid w:val="0014547D"/>
    <w:rsid w:val="00147180"/>
    <w:rsid w:val="00147452"/>
    <w:rsid w:val="001A329E"/>
    <w:rsid w:val="001E3340"/>
    <w:rsid w:val="001F3CD9"/>
    <w:rsid w:val="00253A3A"/>
    <w:rsid w:val="00261329"/>
    <w:rsid w:val="002A399F"/>
    <w:rsid w:val="002D04AA"/>
    <w:rsid w:val="002D3AB6"/>
    <w:rsid w:val="002D5A17"/>
    <w:rsid w:val="002D5B01"/>
    <w:rsid w:val="00303977"/>
    <w:rsid w:val="00345A89"/>
    <w:rsid w:val="00364DC0"/>
    <w:rsid w:val="003A055C"/>
    <w:rsid w:val="003E4FAA"/>
    <w:rsid w:val="0041090B"/>
    <w:rsid w:val="004141EB"/>
    <w:rsid w:val="00436B43"/>
    <w:rsid w:val="004635F4"/>
    <w:rsid w:val="00484726"/>
    <w:rsid w:val="00491B23"/>
    <w:rsid w:val="004A3F95"/>
    <w:rsid w:val="004C7D94"/>
    <w:rsid w:val="004E3E62"/>
    <w:rsid w:val="00537E89"/>
    <w:rsid w:val="00551403"/>
    <w:rsid w:val="00572737"/>
    <w:rsid w:val="00577D87"/>
    <w:rsid w:val="005C2F7F"/>
    <w:rsid w:val="005C7FA9"/>
    <w:rsid w:val="005F67BF"/>
    <w:rsid w:val="00616DAE"/>
    <w:rsid w:val="006240B9"/>
    <w:rsid w:val="0064599A"/>
    <w:rsid w:val="00672DAD"/>
    <w:rsid w:val="00676F42"/>
    <w:rsid w:val="00686531"/>
    <w:rsid w:val="006B0D76"/>
    <w:rsid w:val="00705735"/>
    <w:rsid w:val="00721C86"/>
    <w:rsid w:val="00727B6B"/>
    <w:rsid w:val="00735512"/>
    <w:rsid w:val="007866D5"/>
    <w:rsid w:val="00794A46"/>
    <w:rsid w:val="007C26BA"/>
    <w:rsid w:val="0085125C"/>
    <w:rsid w:val="00873AD8"/>
    <w:rsid w:val="00877EA0"/>
    <w:rsid w:val="008B1F53"/>
    <w:rsid w:val="008C50F6"/>
    <w:rsid w:val="0091225E"/>
    <w:rsid w:val="00922AB3"/>
    <w:rsid w:val="009905E8"/>
    <w:rsid w:val="009A6DC8"/>
    <w:rsid w:val="009B3684"/>
    <w:rsid w:val="009C16AB"/>
    <w:rsid w:val="009C5CD7"/>
    <w:rsid w:val="00A05BDB"/>
    <w:rsid w:val="00A3436F"/>
    <w:rsid w:val="00A47E44"/>
    <w:rsid w:val="00A728A8"/>
    <w:rsid w:val="00AB230E"/>
    <w:rsid w:val="00AE2464"/>
    <w:rsid w:val="00B016E1"/>
    <w:rsid w:val="00B2382D"/>
    <w:rsid w:val="00B45EC9"/>
    <w:rsid w:val="00B610F6"/>
    <w:rsid w:val="00BB5033"/>
    <w:rsid w:val="00C173C0"/>
    <w:rsid w:val="00C20663"/>
    <w:rsid w:val="00C51A8D"/>
    <w:rsid w:val="00C9757F"/>
    <w:rsid w:val="00CB07B3"/>
    <w:rsid w:val="00CB2929"/>
    <w:rsid w:val="00CD5F05"/>
    <w:rsid w:val="00CE54B3"/>
    <w:rsid w:val="00D14356"/>
    <w:rsid w:val="00D27880"/>
    <w:rsid w:val="00D34D0C"/>
    <w:rsid w:val="00D37B1E"/>
    <w:rsid w:val="00D41DC9"/>
    <w:rsid w:val="00D550B6"/>
    <w:rsid w:val="00D5694A"/>
    <w:rsid w:val="00D66282"/>
    <w:rsid w:val="00D66F49"/>
    <w:rsid w:val="00D81EC6"/>
    <w:rsid w:val="00D90486"/>
    <w:rsid w:val="00DB1B08"/>
    <w:rsid w:val="00DE79FB"/>
    <w:rsid w:val="00E03638"/>
    <w:rsid w:val="00E21F93"/>
    <w:rsid w:val="00E24638"/>
    <w:rsid w:val="00E33952"/>
    <w:rsid w:val="00E53DF0"/>
    <w:rsid w:val="00E62246"/>
    <w:rsid w:val="00EB5F3F"/>
    <w:rsid w:val="00EE5BA0"/>
    <w:rsid w:val="00F10130"/>
    <w:rsid w:val="00F22F2D"/>
    <w:rsid w:val="00F312E7"/>
    <w:rsid w:val="00F346DA"/>
    <w:rsid w:val="00F444C4"/>
    <w:rsid w:val="00F45D9A"/>
    <w:rsid w:val="00F6219F"/>
    <w:rsid w:val="00F715CC"/>
    <w:rsid w:val="00F961B8"/>
    <w:rsid w:val="00FA4FFB"/>
    <w:rsid w:val="00FA7944"/>
    <w:rsid w:val="00FB1F84"/>
    <w:rsid w:val="00FE6A14"/>
    <w:rsid w:val="00FF2F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2E5C3B7"/>
  <w15:docId w15:val="{AB943C47-16A6-4A32-A1C3-92EF20EF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F95"/>
    <w:rPr>
      <w:rFonts w:eastAsiaTheme="minorEastAsia"/>
      <w:lang w:eastAsia="pt-BR"/>
    </w:rPr>
  </w:style>
  <w:style w:type="paragraph" w:styleId="Ttulo4">
    <w:name w:val="heading 4"/>
    <w:basedOn w:val="Normal"/>
    <w:next w:val="Normal"/>
    <w:link w:val="Ttulo4Char"/>
    <w:semiHidden/>
    <w:unhideWhenUsed/>
    <w:qFormat/>
    <w:rsid w:val="00D81EC6"/>
    <w:pPr>
      <w:keepNext/>
      <w:spacing w:after="0" w:line="240" w:lineRule="auto"/>
      <w:outlineLvl w:val="3"/>
    </w:pPr>
    <w:rPr>
      <w:rFonts w:ascii="Souvenir Lt BT" w:eastAsia="Times New Roman" w:hAnsi="Souvenir Lt BT" w:cs="Times New Roman"/>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semiHidden/>
    <w:rsid w:val="00D81EC6"/>
    <w:rPr>
      <w:rFonts w:ascii="Souvenir Lt BT" w:eastAsia="Times New Roman" w:hAnsi="Souvenir Lt BT" w:cs="Times New Roman"/>
      <w:b/>
      <w:sz w:val="28"/>
      <w:szCs w:val="20"/>
      <w:lang w:eastAsia="pt-BR"/>
    </w:rPr>
  </w:style>
  <w:style w:type="paragraph" w:styleId="Cabealho">
    <w:name w:val="header"/>
    <w:basedOn w:val="Normal"/>
    <w:link w:val="CabealhoChar"/>
    <w:uiPriority w:val="99"/>
    <w:unhideWhenUsed/>
    <w:rsid w:val="00D81EC6"/>
    <w:pPr>
      <w:spacing w:after="0" w:line="240" w:lineRule="auto"/>
    </w:pPr>
    <w:rPr>
      <w:rFonts w:ascii="Calibri" w:eastAsiaTheme="minorHAnsi" w:hAnsi="Calibri" w:cs="Calibri"/>
      <w:lang w:eastAsia="en-US"/>
    </w:rPr>
  </w:style>
  <w:style w:type="character" w:customStyle="1" w:styleId="CabealhoChar">
    <w:name w:val="Cabeçalho Char"/>
    <w:basedOn w:val="Fontepargpadro"/>
    <w:link w:val="Cabealho"/>
    <w:uiPriority w:val="99"/>
    <w:rsid w:val="00D81EC6"/>
    <w:rPr>
      <w:rFonts w:ascii="Calibri" w:hAnsi="Calibri" w:cs="Calibri"/>
    </w:rPr>
  </w:style>
  <w:style w:type="table" w:styleId="Tabelacomgrade">
    <w:name w:val="Table Grid"/>
    <w:basedOn w:val="Tabelanormal"/>
    <w:uiPriority w:val="39"/>
    <w:rsid w:val="00D81EC6"/>
    <w:pPr>
      <w:spacing w:after="0" w:line="240" w:lineRule="auto"/>
    </w:pPr>
    <w:rPr>
      <w:rFonts w:eastAsiaTheme="minorEastAsia"/>
      <w:lang w:eastAsia="pt-BR"/>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balo">
    <w:name w:val="Balloon Text"/>
    <w:basedOn w:val="Normal"/>
    <w:link w:val="TextodebaloChar"/>
    <w:uiPriority w:val="99"/>
    <w:semiHidden/>
    <w:unhideWhenUsed/>
    <w:rsid w:val="00D81EC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81EC6"/>
    <w:rPr>
      <w:rFonts w:ascii="Tahoma" w:eastAsiaTheme="minorEastAsia" w:hAnsi="Tahoma" w:cs="Tahoma"/>
      <w:sz w:val="16"/>
      <w:szCs w:val="16"/>
      <w:lang w:eastAsia="pt-BR"/>
    </w:rPr>
  </w:style>
  <w:style w:type="paragraph" w:styleId="Rodap">
    <w:name w:val="footer"/>
    <w:basedOn w:val="Normal"/>
    <w:link w:val="RodapChar"/>
    <w:uiPriority w:val="99"/>
    <w:unhideWhenUsed/>
    <w:rsid w:val="00436B43"/>
    <w:pPr>
      <w:tabs>
        <w:tab w:val="center" w:pos="4252"/>
        <w:tab w:val="right" w:pos="8504"/>
      </w:tabs>
      <w:spacing w:after="0" w:line="240" w:lineRule="auto"/>
    </w:pPr>
  </w:style>
  <w:style w:type="character" w:customStyle="1" w:styleId="RodapChar">
    <w:name w:val="Rodapé Char"/>
    <w:basedOn w:val="Fontepargpadro"/>
    <w:link w:val="Rodap"/>
    <w:uiPriority w:val="99"/>
    <w:rsid w:val="00436B43"/>
    <w:rPr>
      <w:rFonts w:eastAsiaTheme="minorEastAsia"/>
      <w:lang w:eastAsia="pt-BR"/>
    </w:rPr>
  </w:style>
  <w:style w:type="paragraph" w:styleId="NormalWeb">
    <w:name w:val="Normal (Web)"/>
    <w:basedOn w:val="Normal"/>
    <w:uiPriority w:val="99"/>
    <w:unhideWhenUsed/>
    <w:rsid w:val="000014E2"/>
    <w:pPr>
      <w:spacing w:before="100" w:beforeAutospacing="1" w:after="100" w:afterAutospacing="1" w:line="240" w:lineRule="auto"/>
    </w:pPr>
    <w:rPr>
      <w:rFonts w:ascii="Times New Roman" w:eastAsia="Times New Roman" w:hAnsi="Times New Roman" w:cs="Times New Roman"/>
      <w:sz w:val="24"/>
      <w:szCs w:val="24"/>
    </w:rPr>
  </w:style>
  <w:style w:type="paragraph" w:styleId="PargrafodaLista">
    <w:name w:val="List Paragraph"/>
    <w:basedOn w:val="Normal"/>
    <w:uiPriority w:val="1"/>
    <w:qFormat/>
    <w:rsid w:val="00D66F49"/>
    <w:pPr>
      <w:widowControl w:val="0"/>
      <w:autoSpaceDE w:val="0"/>
      <w:autoSpaceDN w:val="0"/>
      <w:spacing w:after="0" w:line="240" w:lineRule="auto"/>
      <w:ind w:left="102"/>
      <w:jc w:val="both"/>
    </w:pPr>
    <w:rPr>
      <w:rFonts w:ascii="Times New Roman" w:eastAsia="Times New Roman" w:hAnsi="Times New Roman" w:cs="Times New Roman"/>
      <w:lang w:val="pt-PT" w:eastAsia="en-US"/>
    </w:rPr>
  </w:style>
  <w:style w:type="paragraph" w:customStyle="1" w:styleId="xmsonormal">
    <w:name w:val="x_msonormal"/>
    <w:basedOn w:val="Normal"/>
    <w:rsid w:val="00D66F49"/>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uiPriority w:val="1"/>
    <w:semiHidden/>
    <w:unhideWhenUsed/>
    <w:qFormat/>
    <w:rsid w:val="00B016E1"/>
    <w:pPr>
      <w:widowControl w:val="0"/>
      <w:autoSpaceDE w:val="0"/>
      <w:autoSpaceDN w:val="0"/>
      <w:spacing w:after="0" w:line="240" w:lineRule="auto"/>
    </w:pPr>
    <w:rPr>
      <w:rFonts w:ascii="Times New Roman" w:eastAsia="Times New Roman" w:hAnsi="Times New Roman" w:cs="Times New Roman"/>
      <w:sz w:val="24"/>
      <w:szCs w:val="24"/>
      <w:lang w:val="pt-PT" w:eastAsia="en-US"/>
    </w:rPr>
  </w:style>
  <w:style w:type="character" w:customStyle="1" w:styleId="CorpodetextoChar">
    <w:name w:val="Corpo de texto Char"/>
    <w:basedOn w:val="Fontepargpadro"/>
    <w:link w:val="Corpodetexto"/>
    <w:uiPriority w:val="1"/>
    <w:semiHidden/>
    <w:rsid w:val="00B016E1"/>
    <w:rPr>
      <w:rFonts w:ascii="Times New Roman" w:eastAsia="Times New Roman" w:hAnsi="Times New Roman" w:cs="Times New Roman"/>
      <w:sz w:val="24"/>
      <w:szCs w:val="24"/>
      <w:lang w:val="pt-PT"/>
    </w:rPr>
  </w:style>
  <w:style w:type="paragraph" w:customStyle="1" w:styleId="Default">
    <w:name w:val="Default"/>
    <w:rsid w:val="00873AD8"/>
    <w:pPr>
      <w:autoSpaceDE w:val="0"/>
      <w:autoSpaceDN w:val="0"/>
      <w:adjustRightInd w:val="0"/>
      <w:spacing w:after="0" w:line="240" w:lineRule="auto"/>
    </w:pPr>
    <w:rPr>
      <w:rFonts w:ascii="Calibri" w:eastAsia="Times New Roman" w:hAnsi="Calibri" w:cs="Calibri"/>
      <w:color w:val="000000"/>
      <w:sz w:val="24"/>
      <w:szCs w:val="24"/>
      <w:lang w:eastAsia="pt-BR"/>
    </w:rPr>
  </w:style>
  <w:style w:type="character" w:customStyle="1" w:styleId="markedcontent">
    <w:name w:val="markedcontent"/>
    <w:rsid w:val="00873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4689">
      <w:bodyDiv w:val="1"/>
      <w:marLeft w:val="0"/>
      <w:marRight w:val="0"/>
      <w:marTop w:val="0"/>
      <w:marBottom w:val="0"/>
      <w:divBdr>
        <w:top w:val="none" w:sz="0" w:space="0" w:color="auto"/>
        <w:left w:val="none" w:sz="0" w:space="0" w:color="auto"/>
        <w:bottom w:val="none" w:sz="0" w:space="0" w:color="auto"/>
        <w:right w:val="none" w:sz="0" w:space="0" w:color="auto"/>
      </w:divBdr>
    </w:div>
    <w:div w:id="206070016">
      <w:bodyDiv w:val="1"/>
      <w:marLeft w:val="0"/>
      <w:marRight w:val="0"/>
      <w:marTop w:val="0"/>
      <w:marBottom w:val="0"/>
      <w:divBdr>
        <w:top w:val="none" w:sz="0" w:space="0" w:color="auto"/>
        <w:left w:val="none" w:sz="0" w:space="0" w:color="auto"/>
        <w:bottom w:val="none" w:sz="0" w:space="0" w:color="auto"/>
        <w:right w:val="none" w:sz="0" w:space="0" w:color="auto"/>
      </w:divBdr>
    </w:div>
    <w:div w:id="368646502">
      <w:bodyDiv w:val="1"/>
      <w:marLeft w:val="0"/>
      <w:marRight w:val="0"/>
      <w:marTop w:val="0"/>
      <w:marBottom w:val="0"/>
      <w:divBdr>
        <w:top w:val="none" w:sz="0" w:space="0" w:color="auto"/>
        <w:left w:val="none" w:sz="0" w:space="0" w:color="auto"/>
        <w:bottom w:val="none" w:sz="0" w:space="0" w:color="auto"/>
        <w:right w:val="none" w:sz="0" w:space="0" w:color="auto"/>
      </w:divBdr>
    </w:div>
    <w:div w:id="525942614">
      <w:bodyDiv w:val="1"/>
      <w:marLeft w:val="0"/>
      <w:marRight w:val="0"/>
      <w:marTop w:val="0"/>
      <w:marBottom w:val="0"/>
      <w:divBdr>
        <w:top w:val="none" w:sz="0" w:space="0" w:color="auto"/>
        <w:left w:val="none" w:sz="0" w:space="0" w:color="auto"/>
        <w:bottom w:val="none" w:sz="0" w:space="0" w:color="auto"/>
        <w:right w:val="none" w:sz="0" w:space="0" w:color="auto"/>
      </w:divBdr>
    </w:div>
    <w:div w:id="1030649774">
      <w:bodyDiv w:val="1"/>
      <w:marLeft w:val="0"/>
      <w:marRight w:val="0"/>
      <w:marTop w:val="0"/>
      <w:marBottom w:val="0"/>
      <w:divBdr>
        <w:top w:val="none" w:sz="0" w:space="0" w:color="auto"/>
        <w:left w:val="none" w:sz="0" w:space="0" w:color="auto"/>
        <w:bottom w:val="none" w:sz="0" w:space="0" w:color="auto"/>
        <w:right w:val="none" w:sz="0" w:space="0" w:color="auto"/>
      </w:divBdr>
    </w:div>
    <w:div w:id="1161308181">
      <w:bodyDiv w:val="1"/>
      <w:marLeft w:val="0"/>
      <w:marRight w:val="0"/>
      <w:marTop w:val="0"/>
      <w:marBottom w:val="0"/>
      <w:divBdr>
        <w:top w:val="none" w:sz="0" w:space="0" w:color="auto"/>
        <w:left w:val="none" w:sz="0" w:space="0" w:color="auto"/>
        <w:bottom w:val="none" w:sz="0" w:space="0" w:color="auto"/>
        <w:right w:val="none" w:sz="0" w:space="0" w:color="auto"/>
      </w:divBdr>
    </w:div>
    <w:div w:id="1741557455">
      <w:bodyDiv w:val="1"/>
      <w:marLeft w:val="0"/>
      <w:marRight w:val="0"/>
      <w:marTop w:val="0"/>
      <w:marBottom w:val="0"/>
      <w:divBdr>
        <w:top w:val="none" w:sz="0" w:space="0" w:color="auto"/>
        <w:left w:val="none" w:sz="0" w:space="0" w:color="auto"/>
        <w:bottom w:val="none" w:sz="0" w:space="0" w:color="auto"/>
        <w:right w:val="none" w:sz="0" w:space="0" w:color="auto"/>
      </w:divBdr>
    </w:div>
    <w:div w:id="197625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838</Words>
  <Characters>4528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auxestag</dc:creator>
  <cp:lastModifiedBy>Desktop</cp:lastModifiedBy>
  <cp:revision>7</cp:revision>
  <cp:lastPrinted>2024-03-27T14:40:00Z</cp:lastPrinted>
  <dcterms:created xsi:type="dcterms:W3CDTF">2024-03-27T11:01:00Z</dcterms:created>
  <dcterms:modified xsi:type="dcterms:W3CDTF">2024-03-27T14:40:00Z</dcterms:modified>
</cp:coreProperties>
</file>