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E8" w:rsidRPr="00BB5033" w:rsidRDefault="009905E8" w:rsidP="00436B43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</w:p>
    <w:p w:rsidR="00147180" w:rsidRPr="00320A10" w:rsidRDefault="00B016E1" w:rsidP="00873AD8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  <w:r w:rsidRPr="00320A10">
        <w:rPr>
          <w:rFonts w:ascii="Arial Narrow" w:hAnsi="Arial Narrow" w:cs="Courier New"/>
          <w:b/>
          <w:sz w:val="24"/>
          <w:szCs w:val="24"/>
        </w:rPr>
        <w:t>PROCESSO ADMINISTRATIVO 2</w:t>
      </w:r>
      <w:r w:rsidR="00873AD8" w:rsidRPr="00320A10">
        <w:rPr>
          <w:rFonts w:ascii="Arial Narrow" w:hAnsi="Arial Narrow" w:cs="Courier New"/>
          <w:b/>
          <w:sz w:val="24"/>
          <w:szCs w:val="24"/>
        </w:rPr>
        <w:t>4</w:t>
      </w:r>
      <w:r w:rsidR="00147180" w:rsidRPr="00320A10">
        <w:rPr>
          <w:rFonts w:ascii="Arial Narrow" w:hAnsi="Arial Narrow" w:cs="Courier New"/>
          <w:b/>
          <w:sz w:val="24"/>
          <w:szCs w:val="24"/>
        </w:rPr>
        <w:t>/2024</w:t>
      </w:r>
    </w:p>
    <w:p w:rsidR="00147180" w:rsidRPr="00320A10" w:rsidRDefault="00147180" w:rsidP="00873AD8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  <w:r w:rsidRPr="00320A10">
        <w:rPr>
          <w:rFonts w:ascii="Arial Narrow" w:hAnsi="Arial Narrow" w:cs="Courier New"/>
          <w:b/>
          <w:sz w:val="24"/>
          <w:szCs w:val="24"/>
        </w:rPr>
        <w:t xml:space="preserve">DISPENSA DE LICITAÇÃO </w:t>
      </w:r>
      <w:r w:rsidR="00873AD8" w:rsidRPr="00320A10">
        <w:rPr>
          <w:rFonts w:ascii="Arial Narrow" w:hAnsi="Arial Narrow" w:cs="Courier New"/>
          <w:b/>
          <w:sz w:val="24"/>
          <w:szCs w:val="24"/>
        </w:rPr>
        <w:t>13</w:t>
      </w:r>
      <w:r w:rsidRPr="00320A10">
        <w:rPr>
          <w:rFonts w:ascii="Arial Narrow" w:hAnsi="Arial Narrow" w:cs="Courier New"/>
          <w:b/>
          <w:sz w:val="24"/>
          <w:szCs w:val="24"/>
        </w:rPr>
        <w:t>/2024</w:t>
      </w:r>
    </w:p>
    <w:p w:rsidR="00877EA0" w:rsidRPr="00320A10" w:rsidRDefault="00877EA0" w:rsidP="00873AD8">
      <w:pPr>
        <w:spacing w:after="0"/>
        <w:jc w:val="both"/>
        <w:rPr>
          <w:rFonts w:ascii="Arial Narrow" w:hAnsi="Arial Narrow" w:cs="Courier New"/>
          <w:b/>
          <w:sz w:val="24"/>
          <w:szCs w:val="24"/>
        </w:rPr>
      </w:pPr>
    </w:p>
    <w:p w:rsidR="00D81EC6" w:rsidRPr="00320A10" w:rsidRDefault="00D41DC9" w:rsidP="00873AD8">
      <w:pPr>
        <w:spacing w:after="0"/>
        <w:jc w:val="both"/>
        <w:rPr>
          <w:rFonts w:ascii="Arial Narrow" w:hAnsi="Arial Narrow" w:cs="Courier New"/>
          <w:sz w:val="24"/>
          <w:szCs w:val="24"/>
        </w:rPr>
      </w:pPr>
      <w:r w:rsidRPr="00320A10">
        <w:rPr>
          <w:rFonts w:ascii="Arial Narrow" w:hAnsi="Arial Narrow" w:cs="Courier New"/>
          <w:b/>
          <w:sz w:val="24"/>
          <w:szCs w:val="24"/>
        </w:rPr>
        <w:t xml:space="preserve">ELLIZ GEOVÂNIA </w:t>
      </w:r>
      <w:r w:rsidR="004A3F95" w:rsidRPr="00320A10">
        <w:rPr>
          <w:rFonts w:ascii="Arial Narrow" w:hAnsi="Arial Narrow" w:cs="Courier New"/>
          <w:b/>
          <w:sz w:val="24"/>
          <w:szCs w:val="24"/>
        </w:rPr>
        <w:t>SILVEIRA,</w:t>
      </w:r>
      <w:r w:rsidR="004A3F95" w:rsidRPr="00320A10">
        <w:rPr>
          <w:rFonts w:ascii="Arial Narrow" w:hAnsi="Arial Narrow" w:cs="Courier New"/>
          <w:sz w:val="24"/>
          <w:szCs w:val="24"/>
        </w:rPr>
        <w:t xml:space="preserve"> membro</w:t>
      </w:r>
      <w:r w:rsidR="00D81EC6" w:rsidRPr="00320A10">
        <w:rPr>
          <w:rFonts w:ascii="Arial Narrow" w:hAnsi="Arial Narrow" w:cs="Courier New"/>
          <w:sz w:val="24"/>
          <w:szCs w:val="24"/>
        </w:rPr>
        <w:t xml:space="preserve"> da Comissão de Licitações, no uso de suas atribuições legais, justifica o presente termo de Dispensa de Licitação através da fundamentação legal e pelos fatos e considerações que seguem:</w:t>
      </w:r>
    </w:p>
    <w:p w:rsidR="00F715CC" w:rsidRPr="00320A10" w:rsidRDefault="00F715CC" w:rsidP="00873AD8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D5133" w:rsidRPr="00320A10" w:rsidRDefault="00F715CC" w:rsidP="005D5133">
      <w:pPr>
        <w:pStyle w:val="Corpodetexto"/>
        <w:spacing w:line="276" w:lineRule="auto"/>
        <w:ind w:left="102" w:right="3"/>
        <w:jc w:val="both"/>
        <w:rPr>
          <w:rFonts w:ascii="Arial Narrow" w:hAnsi="Arial Narrow" w:cs="Arial"/>
        </w:rPr>
      </w:pPr>
      <w:r w:rsidRPr="00320A10">
        <w:rPr>
          <w:rFonts w:ascii="Arial Narrow" w:hAnsi="Arial Narrow" w:cs="Arial"/>
          <w:b/>
          <w:color w:val="000000"/>
        </w:rPr>
        <w:t>I - OBJETO</w:t>
      </w:r>
      <w:r w:rsidRPr="00320A10">
        <w:rPr>
          <w:rFonts w:ascii="Arial Narrow" w:hAnsi="Arial Narrow" w:cs="Arial"/>
          <w:color w:val="000000"/>
        </w:rPr>
        <w:t xml:space="preserve">: </w:t>
      </w:r>
      <w:r w:rsidR="005D5133" w:rsidRPr="00320A10">
        <w:rPr>
          <w:rFonts w:ascii="Arial Narrow" w:hAnsi="Arial Narrow" w:cs="Arial"/>
        </w:rPr>
        <w:t>A contratação de empresa para a prestação de serviços de suporte técnico no setor tributário, na integração de receitas, cálculo tributário e acompanhamento de processo da dívida ativa para o departamento de contabilidade e tesouraria, além da validação/geração dos Dados Tributários para o Tribunal de Contas do Estado de Santa Catarina(e-Sfinge) do Município de Antônio Carlos/SC.</w:t>
      </w:r>
    </w:p>
    <w:p w:rsidR="000014E2" w:rsidRPr="00320A10" w:rsidRDefault="000014E2" w:rsidP="005D5133">
      <w:pPr>
        <w:pStyle w:val="PargrafodaLista"/>
        <w:tabs>
          <w:tab w:val="left" w:pos="328"/>
        </w:tabs>
        <w:spacing w:line="276" w:lineRule="auto"/>
        <w:ind w:left="0" w:right="3"/>
        <w:rPr>
          <w:rFonts w:ascii="Arial Narrow" w:hAnsi="Arial Narrow" w:cs="Courier New"/>
          <w:b/>
          <w:sz w:val="24"/>
          <w:szCs w:val="24"/>
        </w:rPr>
      </w:pPr>
    </w:p>
    <w:p w:rsidR="000E649E" w:rsidRPr="00320A10" w:rsidRDefault="00320A10" w:rsidP="00873AD8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 </w:t>
      </w:r>
      <w:r w:rsidR="00F715CC" w:rsidRPr="00320A10">
        <w:rPr>
          <w:rFonts w:ascii="Arial Narrow" w:hAnsi="Arial Narrow" w:cs="Courier New"/>
          <w:b/>
          <w:sz w:val="24"/>
          <w:szCs w:val="24"/>
        </w:rPr>
        <w:t>II - FUNDAMENTO LEGAL</w:t>
      </w:r>
      <w:r w:rsidR="00F715CC" w:rsidRPr="00320A10">
        <w:rPr>
          <w:rFonts w:ascii="Arial Narrow" w:hAnsi="Arial Narrow" w:cs="Courier New"/>
          <w:sz w:val="24"/>
          <w:szCs w:val="24"/>
        </w:rPr>
        <w:t xml:space="preserve">: </w:t>
      </w:r>
      <w:r w:rsidR="009B3684" w:rsidRPr="00320A10">
        <w:rPr>
          <w:rFonts w:ascii="Arial Narrow" w:hAnsi="Arial Narrow" w:cs="Courier New"/>
          <w:sz w:val="24"/>
          <w:szCs w:val="24"/>
        </w:rPr>
        <w:t xml:space="preserve">Artigo 75, Inciso II Da Lei 14.133/2021. “É dispensável a licitação: para </w:t>
      </w:r>
      <w:r w:rsidR="009B3684" w:rsidRPr="00320A10">
        <w:rPr>
          <w:rFonts w:ascii="Arial Narrow" w:hAnsi="Arial Narrow" w:cs="Arial"/>
          <w:color w:val="000000"/>
          <w:sz w:val="24"/>
          <w:szCs w:val="24"/>
        </w:rPr>
        <w:t xml:space="preserve">a contratação que envolva valores inferiores a R$ 50.000,00 (cinquenta mil reais), no caso de outros serviços e </w:t>
      </w:r>
      <w:proofErr w:type="gramStart"/>
      <w:r w:rsidR="009B3684" w:rsidRPr="00320A10">
        <w:rPr>
          <w:rFonts w:ascii="Arial Narrow" w:hAnsi="Arial Narrow" w:cs="Arial"/>
          <w:color w:val="000000"/>
          <w:sz w:val="24"/>
          <w:szCs w:val="24"/>
        </w:rPr>
        <w:t>compras;”</w:t>
      </w:r>
      <w:proofErr w:type="gramEnd"/>
    </w:p>
    <w:p w:rsidR="009B3684" w:rsidRPr="00320A10" w:rsidRDefault="009B3684" w:rsidP="00873AD8">
      <w:pPr>
        <w:spacing w:after="0"/>
        <w:jc w:val="both"/>
        <w:rPr>
          <w:rFonts w:ascii="Arial Narrow" w:hAnsi="Arial Narrow" w:cs="Courier New"/>
          <w:b/>
          <w:sz w:val="24"/>
          <w:szCs w:val="24"/>
        </w:rPr>
      </w:pPr>
    </w:p>
    <w:p w:rsidR="005D5133" w:rsidRPr="00320A10" w:rsidRDefault="00F715CC" w:rsidP="005D5133">
      <w:pPr>
        <w:pStyle w:val="Corpodetexto"/>
        <w:spacing w:line="276" w:lineRule="auto"/>
        <w:ind w:left="102" w:right="3"/>
        <w:jc w:val="both"/>
        <w:rPr>
          <w:rFonts w:ascii="Arial Narrow" w:hAnsi="Arial Narrow" w:cs="Arial"/>
        </w:rPr>
      </w:pPr>
      <w:r w:rsidRPr="00320A10">
        <w:rPr>
          <w:rFonts w:ascii="Arial Narrow" w:hAnsi="Arial Narrow" w:cs="Courier New"/>
          <w:b/>
        </w:rPr>
        <w:t xml:space="preserve">III - </w:t>
      </w:r>
      <w:r w:rsidR="00D66282" w:rsidRPr="00320A10">
        <w:rPr>
          <w:rFonts w:ascii="Arial Narrow" w:hAnsi="Arial Narrow" w:cs="Courier New"/>
          <w:b/>
        </w:rPr>
        <w:t>JUSTIFICATIVA</w:t>
      </w:r>
      <w:r w:rsidR="00D66282" w:rsidRPr="00320A10">
        <w:rPr>
          <w:rFonts w:ascii="Arial Narrow" w:hAnsi="Arial Narrow" w:cs="Courier New"/>
        </w:rPr>
        <w:t xml:space="preserve">: </w:t>
      </w:r>
      <w:r w:rsidR="00873AD8" w:rsidRPr="00320A10">
        <w:rPr>
          <w:rFonts w:ascii="Arial Narrow" w:eastAsia="Arial Unicode MS" w:hAnsi="Arial Narrow" w:cs="Arial"/>
        </w:rPr>
        <w:t xml:space="preserve"> </w:t>
      </w:r>
      <w:r w:rsidR="005D5133" w:rsidRPr="00320A10">
        <w:rPr>
          <w:rFonts w:ascii="Arial Narrow" w:hAnsi="Arial Narrow" w:cs="Arial"/>
        </w:rPr>
        <w:t>A contratação de uma empresa especializada para fornecer suporte técnico no setor tributário e serviços relacionados é essencial para garantir a eficiência operacional, conformidade regulatória e transparência na gestão fiscal do Município de Antônio Carlos/SC.</w:t>
      </w:r>
    </w:p>
    <w:p w:rsidR="005D5133" w:rsidRPr="00320A10" w:rsidRDefault="005D5133" w:rsidP="005D5133">
      <w:pPr>
        <w:pStyle w:val="Corpodetexto"/>
        <w:spacing w:line="276" w:lineRule="auto"/>
        <w:ind w:left="102" w:right="3"/>
        <w:jc w:val="both"/>
        <w:rPr>
          <w:rFonts w:ascii="Arial Narrow" w:hAnsi="Arial Narrow" w:cs="Arial"/>
        </w:rPr>
      </w:pPr>
      <w:r w:rsidRPr="00320A10">
        <w:rPr>
          <w:rFonts w:ascii="Arial Narrow" w:hAnsi="Arial Narrow" w:cs="Arial"/>
        </w:rPr>
        <w:t>Uma empresa especializada nesses serviços possui conhecimentos técnicos e expertise específica na área tributária, garantindo um suporte eficiente e preciso para lidar com os desafios e complexidades do sistema tributário.</w:t>
      </w:r>
    </w:p>
    <w:p w:rsidR="005D5133" w:rsidRPr="00320A10" w:rsidRDefault="005D5133" w:rsidP="005D5133">
      <w:pPr>
        <w:pStyle w:val="Corpodetexto"/>
        <w:spacing w:line="276" w:lineRule="auto"/>
        <w:ind w:left="102" w:right="3"/>
        <w:jc w:val="both"/>
        <w:rPr>
          <w:rFonts w:ascii="Arial Narrow" w:hAnsi="Arial Narrow" w:cs="Arial"/>
        </w:rPr>
      </w:pPr>
      <w:r w:rsidRPr="00320A10">
        <w:rPr>
          <w:rFonts w:ascii="Arial Narrow" w:hAnsi="Arial Narrow" w:cs="Arial"/>
        </w:rPr>
        <w:t>A empresa contratada estará atualizada com as regulamentações tributárias em constante mudança, garantindo que o Município de Antônio Carlos/SC esteja em conformidade com todas as exigências legais e evitando possíveis penalidades por descumprimento das normas.</w:t>
      </w:r>
    </w:p>
    <w:p w:rsidR="005D5133" w:rsidRPr="00320A10" w:rsidRDefault="005D5133" w:rsidP="005D5133">
      <w:pPr>
        <w:pStyle w:val="Corpodetexto"/>
        <w:spacing w:line="276" w:lineRule="auto"/>
        <w:ind w:left="102" w:right="3"/>
        <w:jc w:val="both"/>
        <w:rPr>
          <w:rFonts w:ascii="Arial Narrow" w:hAnsi="Arial Narrow" w:cs="Arial"/>
        </w:rPr>
      </w:pPr>
      <w:r w:rsidRPr="00320A10">
        <w:rPr>
          <w:rFonts w:ascii="Arial Narrow" w:hAnsi="Arial Narrow" w:cs="Arial"/>
        </w:rPr>
        <w:t>Com processos automatizados e validações constantes, a empresa contratada pode ajudar a reduzir a ocorrência de erros nos cálculos tributários, na integração de receitas e na geração de dados para o Tribunal de Contas, garantindo a precisão e confiabilidade das informações fornecidas.</w:t>
      </w:r>
    </w:p>
    <w:p w:rsidR="00B016E1" w:rsidRPr="00320A10" w:rsidRDefault="00B016E1" w:rsidP="00873AD8">
      <w:pPr>
        <w:spacing w:after="0"/>
        <w:jc w:val="both"/>
        <w:rPr>
          <w:rFonts w:ascii="Arial Narrow" w:hAnsi="Arial Narrow" w:cs="Courier New"/>
          <w:b/>
          <w:sz w:val="24"/>
          <w:szCs w:val="24"/>
        </w:rPr>
      </w:pPr>
    </w:p>
    <w:p w:rsidR="005D5133" w:rsidRPr="00320A10" w:rsidRDefault="00F715CC" w:rsidP="005D5133">
      <w:pPr>
        <w:tabs>
          <w:tab w:val="left" w:pos="9072"/>
        </w:tabs>
        <w:jc w:val="both"/>
        <w:rPr>
          <w:rFonts w:ascii="Arial Narrow" w:hAnsi="Arial Narrow"/>
          <w:sz w:val="24"/>
          <w:szCs w:val="24"/>
        </w:rPr>
      </w:pPr>
      <w:r w:rsidRPr="00320A10">
        <w:rPr>
          <w:rFonts w:ascii="Arial Narrow" w:hAnsi="Arial Narrow"/>
          <w:b/>
          <w:sz w:val="24"/>
          <w:szCs w:val="24"/>
        </w:rPr>
        <w:t>IV - MODELO DE GESTÃO DO CONTRATO:</w:t>
      </w:r>
      <w:r w:rsidRPr="00320A10">
        <w:rPr>
          <w:rFonts w:ascii="Arial Narrow" w:hAnsi="Arial Narrow"/>
          <w:sz w:val="24"/>
          <w:szCs w:val="24"/>
        </w:rPr>
        <w:t xml:space="preserve"> </w:t>
      </w:r>
      <w:r w:rsidR="005D5133" w:rsidRPr="00320A10">
        <w:rPr>
          <w:rFonts w:ascii="Arial Narrow" w:hAnsi="Arial Narrow"/>
          <w:sz w:val="24"/>
          <w:szCs w:val="24"/>
        </w:rPr>
        <w:t xml:space="preserve">A gestão do contrato ficará a cargo da servidora </w:t>
      </w:r>
      <w:proofErr w:type="spellStart"/>
      <w:r w:rsidR="005D5133" w:rsidRPr="00320A10">
        <w:rPr>
          <w:rFonts w:ascii="Arial Narrow" w:hAnsi="Arial Narrow"/>
          <w:sz w:val="24"/>
          <w:szCs w:val="24"/>
        </w:rPr>
        <w:t>Mirlene</w:t>
      </w:r>
      <w:proofErr w:type="spellEnd"/>
      <w:r w:rsidR="005D5133" w:rsidRPr="00320A10">
        <w:rPr>
          <w:rFonts w:ascii="Arial Narrow" w:hAnsi="Arial Narrow"/>
          <w:sz w:val="24"/>
          <w:szCs w:val="24"/>
        </w:rPr>
        <w:t xml:space="preserve"> Manes, Diretora de Administração e Finanças e o responsável pela fiscalização do contrato será o Gerente de Tributos, Hilton Luiz </w:t>
      </w:r>
      <w:proofErr w:type="spellStart"/>
      <w:r w:rsidR="005D5133" w:rsidRPr="00320A10">
        <w:rPr>
          <w:rFonts w:ascii="Arial Narrow" w:hAnsi="Arial Narrow"/>
          <w:sz w:val="24"/>
          <w:szCs w:val="24"/>
        </w:rPr>
        <w:t>Ouriques</w:t>
      </w:r>
      <w:proofErr w:type="spellEnd"/>
      <w:r w:rsidR="005D5133" w:rsidRPr="00320A10">
        <w:rPr>
          <w:rFonts w:ascii="Arial Narrow" w:hAnsi="Arial Narrow"/>
          <w:sz w:val="24"/>
          <w:szCs w:val="24"/>
        </w:rPr>
        <w:t>.</w:t>
      </w:r>
    </w:p>
    <w:p w:rsidR="00F715CC" w:rsidRPr="00320A10" w:rsidRDefault="00F715CC" w:rsidP="00873AD8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D5133" w:rsidRPr="00320A10" w:rsidRDefault="00F715CC" w:rsidP="005D5133">
      <w:pPr>
        <w:jc w:val="both"/>
        <w:rPr>
          <w:rFonts w:ascii="Arial Narrow" w:hAnsi="Arial Narrow"/>
          <w:sz w:val="24"/>
          <w:szCs w:val="24"/>
        </w:rPr>
      </w:pPr>
      <w:r w:rsidRPr="00320A10">
        <w:rPr>
          <w:rFonts w:ascii="Arial Narrow" w:hAnsi="Arial Narrow"/>
          <w:b/>
          <w:sz w:val="24"/>
          <w:szCs w:val="24"/>
        </w:rPr>
        <w:t>V- MODELO DE EXECUÇÃO DO OBJETO:</w:t>
      </w:r>
      <w:r w:rsidRPr="00320A10">
        <w:rPr>
          <w:rFonts w:ascii="Arial Narrow" w:hAnsi="Arial Narrow"/>
          <w:sz w:val="24"/>
          <w:szCs w:val="24"/>
        </w:rPr>
        <w:t xml:space="preserve"> </w:t>
      </w:r>
      <w:r w:rsidR="005D5133" w:rsidRPr="00320A10">
        <w:rPr>
          <w:rFonts w:ascii="Arial Narrow" w:hAnsi="Arial Narrow"/>
          <w:sz w:val="24"/>
          <w:szCs w:val="24"/>
        </w:rPr>
        <w:t>A prestação de serviços de assessoria e consultoria nas atividades tributárias da administração municipal contemplará o acompanhamento das atividades de fiscalização tributária, suporte técnico na realização de fiscalização, análise de pleitos administrativos tributários junto ao município e orientação ao órgão fiscalizador na gestão das atividades pertinentes aos tributos de competência municipal, consultoria no tocante a nova formulação da planta genérica de valores referentes ao ITBI e apoio na implementação de ferramentas eletrônicas (como CND online, escrita fiscal eletrônica, e demais).</w:t>
      </w:r>
    </w:p>
    <w:p w:rsidR="005D5133" w:rsidRPr="00320A10" w:rsidRDefault="005D5133" w:rsidP="005D5133">
      <w:pPr>
        <w:jc w:val="both"/>
        <w:rPr>
          <w:rFonts w:ascii="Arial Narrow" w:hAnsi="Arial Narrow"/>
          <w:sz w:val="24"/>
          <w:szCs w:val="24"/>
        </w:rPr>
      </w:pPr>
      <w:r w:rsidRPr="00320A10">
        <w:rPr>
          <w:rFonts w:ascii="Arial Narrow" w:hAnsi="Arial Narrow"/>
          <w:sz w:val="24"/>
          <w:szCs w:val="24"/>
        </w:rPr>
        <w:t xml:space="preserve">A prestação de serviços deverá ser mensal, sendo que semanalmente o consultor deverá estar de maneira presencial no município, nas dependências secretaria de administração e finanças, no montante mínimo de 8:00 horas (oito horas) semanais (no mínimo 1 dia por semana); </w:t>
      </w:r>
    </w:p>
    <w:p w:rsidR="005D5133" w:rsidRPr="00320A10" w:rsidRDefault="005D5133" w:rsidP="005D5133">
      <w:pPr>
        <w:jc w:val="both"/>
        <w:rPr>
          <w:rFonts w:ascii="Arial Narrow" w:hAnsi="Arial Narrow"/>
          <w:sz w:val="24"/>
          <w:szCs w:val="24"/>
        </w:rPr>
      </w:pPr>
      <w:r w:rsidRPr="00320A10">
        <w:rPr>
          <w:rFonts w:ascii="Arial Narrow" w:hAnsi="Arial Narrow"/>
          <w:sz w:val="24"/>
          <w:szCs w:val="24"/>
        </w:rPr>
        <w:t xml:space="preserve">A prestação de serviços através de tecnologia da informação (telefone, e-mail, </w:t>
      </w:r>
      <w:proofErr w:type="spellStart"/>
      <w:r w:rsidRPr="00320A10">
        <w:rPr>
          <w:rFonts w:ascii="Arial Narrow" w:hAnsi="Arial Narrow"/>
          <w:sz w:val="24"/>
          <w:szCs w:val="24"/>
        </w:rPr>
        <w:t>etc</w:t>
      </w:r>
      <w:proofErr w:type="spellEnd"/>
      <w:r w:rsidRPr="00320A10">
        <w:rPr>
          <w:rFonts w:ascii="Arial Narrow" w:hAnsi="Arial Narrow"/>
          <w:sz w:val="24"/>
          <w:szCs w:val="24"/>
        </w:rPr>
        <w:t>), deverá estar disponível durante todo o período de expediente da prefeitura.</w:t>
      </w:r>
    </w:p>
    <w:p w:rsidR="005D5133" w:rsidRPr="00320A10" w:rsidRDefault="005D5133" w:rsidP="00873AD8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F715CC" w:rsidRPr="00320A10" w:rsidRDefault="00F715CC" w:rsidP="00873AD8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320A10">
        <w:rPr>
          <w:rFonts w:ascii="Arial Narrow" w:hAnsi="Arial Narrow" w:cstheme="minorHAnsi"/>
          <w:b/>
          <w:sz w:val="24"/>
          <w:szCs w:val="24"/>
        </w:rPr>
        <w:t xml:space="preserve">VI - VALOR DA CONTRATAÇÃO: </w:t>
      </w:r>
      <w:r w:rsidR="00484726" w:rsidRPr="00320A10">
        <w:rPr>
          <w:rFonts w:ascii="Arial Narrow" w:eastAsia="Times New Roman" w:hAnsi="Arial Narrow" w:cs="Arial"/>
          <w:sz w:val="24"/>
          <w:szCs w:val="24"/>
        </w:rPr>
        <w:t>A</w:t>
      </w:r>
      <w:r w:rsidRPr="00320A10">
        <w:rPr>
          <w:rFonts w:ascii="Arial Narrow" w:eastAsia="Times New Roman" w:hAnsi="Arial Narrow" w:cs="Arial"/>
          <w:sz w:val="24"/>
          <w:szCs w:val="24"/>
        </w:rPr>
        <w:t xml:space="preserve"> empresa </w:t>
      </w:r>
      <w:r w:rsidR="005D5133" w:rsidRPr="00320A10">
        <w:rPr>
          <w:rFonts w:ascii="Arial Narrow" w:hAnsi="Arial Narrow" w:cs="Arial"/>
          <w:b/>
          <w:spacing w:val="4"/>
          <w:sz w:val="24"/>
          <w:szCs w:val="24"/>
          <w:lang w:val="pt-PT"/>
        </w:rPr>
        <w:t xml:space="preserve">Netjob Tecnologia Ltda, </w:t>
      </w:r>
      <w:r w:rsidR="00126541" w:rsidRPr="00320A10">
        <w:rPr>
          <w:rFonts w:ascii="Arial Narrow" w:eastAsia="Times New Roman" w:hAnsi="Arial Narrow" w:cs="Arial"/>
          <w:sz w:val="24"/>
          <w:szCs w:val="24"/>
        </w:rPr>
        <w:t xml:space="preserve">CNPJ </w:t>
      </w:r>
      <w:r w:rsidR="00873AD8" w:rsidRPr="00320A10">
        <w:rPr>
          <w:rFonts w:ascii="Arial Narrow" w:hAnsi="Arial Narrow" w:cs="Arial"/>
          <w:spacing w:val="4"/>
          <w:sz w:val="24"/>
          <w:szCs w:val="24"/>
          <w:lang w:val="pt-PT"/>
        </w:rPr>
        <w:t>10.</w:t>
      </w:r>
      <w:r w:rsidR="00320A10">
        <w:rPr>
          <w:rFonts w:ascii="Arial Narrow" w:hAnsi="Arial Narrow" w:cs="Arial"/>
          <w:spacing w:val="4"/>
          <w:sz w:val="24"/>
          <w:szCs w:val="24"/>
          <w:lang w:val="pt-PT"/>
        </w:rPr>
        <w:t xml:space="preserve">598.849/0001-62 com endereço a </w:t>
      </w:r>
      <w:r w:rsidR="00873AD8" w:rsidRPr="00320A10">
        <w:rPr>
          <w:rFonts w:ascii="Arial Narrow" w:hAnsi="Arial Narrow" w:cs="Arial"/>
          <w:spacing w:val="4"/>
          <w:sz w:val="24"/>
          <w:szCs w:val="24"/>
          <w:lang w:val="pt-PT"/>
        </w:rPr>
        <w:t xml:space="preserve">Rua Antônio José Zimmermann, 4611, Usina, Antônio Carlos/SC 88.180-000 </w:t>
      </w:r>
      <w:r w:rsidRPr="00320A10">
        <w:rPr>
          <w:rFonts w:ascii="Arial Narrow" w:eastAsia="Times New Roman" w:hAnsi="Arial Narrow" w:cs="Arial"/>
          <w:sz w:val="24"/>
          <w:szCs w:val="24"/>
        </w:rPr>
        <w:t>apresentou</w:t>
      </w:r>
      <w:r w:rsidR="00484726" w:rsidRPr="00320A10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20A10">
        <w:rPr>
          <w:rFonts w:ascii="Arial Narrow" w:eastAsia="Times New Roman" w:hAnsi="Arial Narrow" w:cs="Arial"/>
          <w:sz w:val="24"/>
          <w:szCs w:val="24"/>
        </w:rPr>
        <w:t>proposta oficial conforme tabela abaixo:</w:t>
      </w:r>
    </w:p>
    <w:p w:rsidR="00F715CC" w:rsidRPr="00320A10" w:rsidRDefault="00F715CC" w:rsidP="00873AD8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19"/>
        <w:gridCol w:w="1038"/>
        <w:gridCol w:w="3979"/>
        <w:gridCol w:w="1545"/>
        <w:gridCol w:w="1403"/>
      </w:tblGrid>
      <w:tr w:rsidR="00873AD8" w:rsidRPr="00320A10" w:rsidTr="00DF01C1">
        <w:tc>
          <w:tcPr>
            <w:tcW w:w="647" w:type="dxa"/>
            <w:shd w:val="clear" w:color="auto" w:fill="auto"/>
            <w:vAlign w:val="center"/>
          </w:tcPr>
          <w:p w:rsidR="00873AD8" w:rsidRPr="00320A10" w:rsidRDefault="00873AD8" w:rsidP="00873AD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73AD8" w:rsidRPr="00320A10" w:rsidRDefault="00873AD8" w:rsidP="00873AD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73AD8" w:rsidRPr="00320A10" w:rsidRDefault="00873AD8" w:rsidP="00873AD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73AD8" w:rsidRPr="00320A10" w:rsidRDefault="00873AD8" w:rsidP="00873AD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73AD8" w:rsidRPr="00320A10" w:rsidRDefault="00873AD8" w:rsidP="00873AD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73AD8" w:rsidRPr="00320A10" w:rsidRDefault="00873AD8" w:rsidP="00873AD8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873AD8" w:rsidRPr="00320A10" w:rsidTr="00DF01C1">
        <w:tc>
          <w:tcPr>
            <w:tcW w:w="647" w:type="dxa"/>
            <w:shd w:val="clear" w:color="auto" w:fill="auto"/>
            <w:vAlign w:val="center"/>
          </w:tcPr>
          <w:p w:rsidR="00873AD8" w:rsidRPr="00320A10" w:rsidRDefault="00873AD8" w:rsidP="00873AD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73AD8" w:rsidRPr="00320A10" w:rsidRDefault="00873AD8" w:rsidP="00873AD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73AD8" w:rsidRPr="00320A10" w:rsidRDefault="00873AD8" w:rsidP="00873AD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MÊS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5D5133" w:rsidRPr="00320A10" w:rsidRDefault="005D5133" w:rsidP="005D5133">
            <w:pPr>
              <w:pStyle w:val="Corpodetexto"/>
              <w:spacing w:line="276" w:lineRule="auto"/>
              <w:ind w:left="102" w:right="548"/>
              <w:jc w:val="both"/>
              <w:rPr>
                <w:rFonts w:ascii="Arial Narrow" w:hAnsi="Arial Narrow" w:cs="Arial"/>
              </w:rPr>
            </w:pPr>
            <w:r w:rsidRPr="00320A10">
              <w:rPr>
                <w:rFonts w:ascii="Arial Narrow" w:hAnsi="Arial Narrow" w:cs="Arial"/>
              </w:rPr>
              <w:t>Prestação de serviços de suporte técnico no setor tributário, na integração de receitas, cálculo tributário e acompanhamento de processo da dívida ativa para o departamento de contabilidade e tesouraria, além da validação/geração dos Dados Tributários para o Tribunal de Contas do Estado de Santa Catarina(e-Sfinge) do Município de Antônio Carlos/SC.</w:t>
            </w:r>
          </w:p>
          <w:p w:rsidR="00873AD8" w:rsidRPr="00320A10" w:rsidRDefault="00873AD8" w:rsidP="00873A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both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73AD8" w:rsidRPr="00320A10" w:rsidRDefault="00873AD8" w:rsidP="00873AD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R$1.963,00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73AD8" w:rsidRPr="00320A10" w:rsidRDefault="00873AD8" w:rsidP="00873AD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R$ 23.556,00</w:t>
            </w:r>
          </w:p>
        </w:tc>
      </w:tr>
      <w:tr w:rsidR="00873AD8" w:rsidRPr="00320A10" w:rsidTr="00DF01C1">
        <w:tc>
          <w:tcPr>
            <w:tcW w:w="647" w:type="dxa"/>
            <w:shd w:val="clear" w:color="auto" w:fill="auto"/>
          </w:tcPr>
          <w:p w:rsidR="00873AD8" w:rsidRPr="00320A10" w:rsidRDefault="00873AD8" w:rsidP="00873AD8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73AD8" w:rsidRPr="00320A10" w:rsidRDefault="00873AD8" w:rsidP="00873AD8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873AD8" w:rsidRPr="00320A10" w:rsidRDefault="00873AD8" w:rsidP="00873AD8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873AD8" w:rsidRPr="00320A10" w:rsidRDefault="00873AD8" w:rsidP="00873AD8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873AD8" w:rsidRPr="00320A10" w:rsidRDefault="00873AD8" w:rsidP="00873AD8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73AD8" w:rsidRPr="00320A10" w:rsidRDefault="00873AD8" w:rsidP="00873AD8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20A1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R$ 23.556,00</w:t>
            </w:r>
          </w:p>
        </w:tc>
      </w:tr>
    </w:tbl>
    <w:p w:rsidR="004A3F95" w:rsidRPr="00320A10" w:rsidRDefault="00B016E1" w:rsidP="00873AD8">
      <w:pPr>
        <w:jc w:val="both"/>
        <w:rPr>
          <w:rFonts w:ascii="Arial Narrow" w:hAnsi="Arial Narrow"/>
          <w:b/>
          <w:sz w:val="24"/>
          <w:szCs w:val="24"/>
        </w:rPr>
      </w:pPr>
      <w:r w:rsidRPr="00320A10">
        <w:rPr>
          <w:rFonts w:ascii="Arial Narrow" w:hAnsi="Arial Narrow"/>
          <w:b/>
          <w:sz w:val="24"/>
          <w:szCs w:val="24"/>
        </w:rPr>
        <w:t xml:space="preserve"> </w:t>
      </w:r>
    </w:p>
    <w:p w:rsidR="00B016E1" w:rsidRPr="00320A10" w:rsidRDefault="00B016E1" w:rsidP="00873AD8">
      <w:pPr>
        <w:jc w:val="both"/>
        <w:rPr>
          <w:rFonts w:ascii="Arial Narrow" w:hAnsi="Arial Narrow"/>
          <w:sz w:val="24"/>
          <w:szCs w:val="24"/>
        </w:rPr>
      </w:pPr>
      <w:r w:rsidRPr="00320A10">
        <w:rPr>
          <w:rFonts w:ascii="Arial Narrow" w:hAnsi="Arial Narrow"/>
          <w:b/>
          <w:sz w:val="24"/>
          <w:szCs w:val="24"/>
        </w:rPr>
        <w:t xml:space="preserve">VII – DA JUSTIFICATIVA DO PREÇO E RAZÃO DA ESCOLHA DA CONTRATADA: </w:t>
      </w:r>
      <w:r w:rsidR="00D14356" w:rsidRPr="00320A10">
        <w:rPr>
          <w:rFonts w:ascii="Arial Narrow" w:hAnsi="Arial Narrow"/>
          <w:sz w:val="24"/>
          <w:szCs w:val="24"/>
        </w:rPr>
        <w:t xml:space="preserve">A contratada foi selecionada através de pesquisa de mercado, sendo considerada a proposta mais vantajosa e a de menor valor. </w:t>
      </w:r>
    </w:p>
    <w:p w:rsidR="00CE54B3" w:rsidRPr="00320A10" w:rsidRDefault="00CE54B3" w:rsidP="00873AD8">
      <w:pPr>
        <w:jc w:val="both"/>
        <w:rPr>
          <w:rFonts w:ascii="Arial Narrow" w:hAnsi="Arial Narrow"/>
          <w:sz w:val="24"/>
          <w:szCs w:val="24"/>
        </w:rPr>
      </w:pPr>
      <w:r w:rsidRPr="00320A10">
        <w:rPr>
          <w:rFonts w:ascii="Arial Narrow" w:hAnsi="Arial Narrow"/>
          <w:sz w:val="24"/>
          <w:szCs w:val="24"/>
        </w:rPr>
        <w:t xml:space="preserve">Ainda, foi considerada adequada por atender a especificidade dos </w:t>
      </w:r>
      <w:r w:rsidR="000C5A29" w:rsidRPr="00320A10">
        <w:rPr>
          <w:rFonts w:ascii="Arial Narrow" w:hAnsi="Arial Narrow"/>
          <w:sz w:val="24"/>
          <w:szCs w:val="24"/>
        </w:rPr>
        <w:t>serviços</w:t>
      </w:r>
      <w:r w:rsidRPr="00320A10">
        <w:rPr>
          <w:rFonts w:ascii="Arial Narrow" w:hAnsi="Arial Narrow"/>
          <w:sz w:val="24"/>
          <w:szCs w:val="24"/>
        </w:rPr>
        <w:t xml:space="preserve"> solicitados, bem como apresentou todos os requisitos exigidos para a habilitação.</w:t>
      </w:r>
    </w:p>
    <w:p w:rsidR="00CE54B3" w:rsidRPr="00320A10" w:rsidRDefault="00CE54B3" w:rsidP="00873AD8">
      <w:pPr>
        <w:jc w:val="both"/>
        <w:rPr>
          <w:rFonts w:ascii="Arial Narrow" w:hAnsi="Arial Narrow"/>
          <w:sz w:val="24"/>
          <w:szCs w:val="24"/>
        </w:rPr>
      </w:pPr>
      <w:r w:rsidRPr="00320A10">
        <w:rPr>
          <w:rFonts w:ascii="Arial Narrow" w:hAnsi="Arial Narrow"/>
          <w:sz w:val="24"/>
          <w:szCs w:val="24"/>
        </w:rPr>
        <w:lastRenderedPageBreak/>
        <w:t>Em relação ao preço, verifica-se que os mesmos estão compatíveis com a realidade do mercado, podendo a administração adquiri-los sem qualquer afronta à Lei de regência das contratações públicas.</w:t>
      </w:r>
    </w:p>
    <w:p w:rsidR="00CE54B3" w:rsidRPr="00320A10" w:rsidRDefault="00CE54B3" w:rsidP="00873AD8">
      <w:pPr>
        <w:pStyle w:val="NormalWeb"/>
        <w:spacing w:before="0" w:beforeAutospacing="0" w:after="0" w:afterAutospacing="0" w:line="276" w:lineRule="auto"/>
        <w:ind w:right="-139"/>
        <w:jc w:val="both"/>
        <w:rPr>
          <w:rFonts w:ascii="Arial Narrow" w:hAnsi="Arial Narrow"/>
          <w:b/>
        </w:rPr>
      </w:pPr>
    </w:p>
    <w:p w:rsidR="00484726" w:rsidRPr="00320A10" w:rsidRDefault="00F715CC" w:rsidP="00873AD8">
      <w:pPr>
        <w:pStyle w:val="NormalWeb"/>
        <w:spacing w:before="0" w:beforeAutospacing="0" w:after="0" w:afterAutospacing="0" w:line="276" w:lineRule="auto"/>
        <w:ind w:right="-139"/>
        <w:jc w:val="both"/>
        <w:rPr>
          <w:rFonts w:ascii="Arial Narrow" w:eastAsia="Arial" w:hAnsi="Arial Narrow" w:cs="Arial"/>
        </w:rPr>
      </w:pPr>
      <w:r w:rsidRPr="00320A10">
        <w:rPr>
          <w:rFonts w:ascii="Arial Narrow" w:hAnsi="Arial Narrow"/>
          <w:b/>
        </w:rPr>
        <w:t>VII</w:t>
      </w:r>
      <w:r w:rsidR="00CE54B3" w:rsidRPr="00320A10">
        <w:rPr>
          <w:rFonts w:ascii="Arial Narrow" w:hAnsi="Arial Narrow"/>
          <w:b/>
        </w:rPr>
        <w:t>I</w:t>
      </w:r>
      <w:r w:rsidRPr="00320A10">
        <w:rPr>
          <w:rFonts w:ascii="Arial Narrow" w:hAnsi="Arial Narrow"/>
          <w:b/>
        </w:rPr>
        <w:t xml:space="preserve"> - </w:t>
      </w:r>
      <w:r w:rsidR="00D66282" w:rsidRPr="00320A10">
        <w:rPr>
          <w:rFonts w:ascii="Arial Narrow" w:hAnsi="Arial Narrow"/>
          <w:b/>
        </w:rPr>
        <w:t>CRITÉRIOS DE PAGAMENTO</w:t>
      </w:r>
      <w:r w:rsidR="00D66282" w:rsidRPr="00320A10">
        <w:rPr>
          <w:rFonts w:ascii="Arial Narrow" w:hAnsi="Arial Narrow"/>
        </w:rPr>
        <w:t xml:space="preserve">: </w:t>
      </w:r>
      <w:r w:rsidR="00484726" w:rsidRPr="00320A10">
        <w:rPr>
          <w:rFonts w:ascii="Arial Narrow" w:eastAsia="Arial" w:hAnsi="Arial Narrow" w:cs="Arial"/>
        </w:rPr>
        <w:t>O pagamento será efetuado em até 15 (quinze) dias contados a partir da data da prestação de serviços, sendo que a mesma deverá estar acompanhada da respectiva Nota Fiscal Eletrônica, com o aceite da secretaria solicitante, através de seu titular.</w:t>
      </w:r>
    </w:p>
    <w:p w:rsidR="00F715CC" w:rsidRPr="00320A10" w:rsidRDefault="00F715CC" w:rsidP="00873AD8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D66282" w:rsidRPr="00320A10" w:rsidRDefault="00CE54B3" w:rsidP="00873AD8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 w:rsidRPr="00320A10">
        <w:rPr>
          <w:rFonts w:ascii="Arial Narrow" w:hAnsi="Arial Narrow" w:cstheme="minorHAnsi"/>
          <w:b/>
          <w:sz w:val="24"/>
          <w:szCs w:val="24"/>
        </w:rPr>
        <w:t>IX</w:t>
      </w:r>
      <w:r w:rsidR="00F715CC" w:rsidRPr="00320A10">
        <w:rPr>
          <w:rFonts w:ascii="Arial Narrow" w:hAnsi="Arial Narrow" w:cstheme="minorHAnsi"/>
          <w:b/>
          <w:sz w:val="24"/>
          <w:szCs w:val="24"/>
        </w:rPr>
        <w:t xml:space="preserve"> - </w:t>
      </w:r>
      <w:r w:rsidR="00D66282" w:rsidRPr="00320A10">
        <w:rPr>
          <w:rFonts w:ascii="Arial Narrow" w:hAnsi="Arial Narrow" w:cstheme="minorHAnsi"/>
          <w:b/>
          <w:sz w:val="24"/>
          <w:szCs w:val="24"/>
        </w:rPr>
        <w:t xml:space="preserve">ADEQUAÇÃO ORÇAMENTÁRIA: </w:t>
      </w:r>
      <w:r w:rsidR="00D66282" w:rsidRPr="00320A10">
        <w:rPr>
          <w:rFonts w:ascii="Arial Narrow" w:hAnsi="Arial Narrow" w:cstheme="minorHAnsi"/>
          <w:sz w:val="24"/>
          <w:szCs w:val="24"/>
        </w:rPr>
        <w:t xml:space="preserve">Serão disponibilizados recursos inerentes à Secretaria </w:t>
      </w:r>
      <w:r w:rsidR="00320A10" w:rsidRPr="00320A10">
        <w:rPr>
          <w:rFonts w:ascii="Arial Narrow" w:hAnsi="Arial Narrow" w:cstheme="minorHAnsi"/>
          <w:sz w:val="24"/>
          <w:szCs w:val="24"/>
        </w:rPr>
        <w:t>de Administração e Finanças</w:t>
      </w:r>
      <w:r w:rsidR="00D66282" w:rsidRPr="00320A10">
        <w:rPr>
          <w:rFonts w:ascii="Arial Narrow" w:hAnsi="Arial Narrow" w:cstheme="minorHAnsi"/>
          <w:sz w:val="24"/>
          <w:szCs w:val="24"/>
        </w:rPr>
        <w:t xml:space="preserve"> através das dotações orçamentárias:</w:t>
      </w:r>
      <w:r w:rsidR="00D66282" w:rsidRPr="00320A10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873AD8" w:rsidRPr="00320A10" w:rsidRDefault="00873AD8" w:rsidP="00873AD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873AD8" w:rsidRPr="00320A10" w:rsidRDefault="00873AD8" w:rsidP="00873AD8">
      <w:pPr>
        <w:spacing w:after="0"/>
        <w:ind w:right="284"/>
        <w:jc w:val="both"/>
        <w:rPr>
          <w:rFonts w:ascii="Arial Narrow" w:hAnsi="Arial Narrow" w:cs="Arial"/>
          <w:sz w:val="24"/>
          <w:szCs w:val="24"/>
        </w:rPr>
      </w:pPr>
      <w:r w:rsidRPr="00320A10">
        <w:rPr>
          <w:rFonts w:ascii="Arial Narrow" w:hAnsi="Arial Narrow" w:cs="Arial"/>
          <w:b/>
          <w:sz w:val="24"/>
          <w:szCs w:val="24"/>
        </w:rPr>
        <w:t xml:space="preserve">Órgão: - </w:t>
      </w:r>
      <w:r w:rsidRPr="00320A10">
        <w:rPr>
          <w:rFonts w:ascii="Arial Narrow" w:hAnsi="Arial Narrow" w:cs="Arial"/>
          <w:sz w:val="24"/>
          <w:szCs w:val="24"/>
        </w:rPr>
        <w:t>03 – Secretária de Administração e Finanças.</w:t>
      </w:r>
    </w:p>
    <w:p w:rsidR="00873AD8" w:rsidRPr="00320A10" w:rsidRDefault="00873AD8" w:rsidP="00873AD8">
      <w:pPr>
        <w:spacing w:after="0"/>
        <w:ind w:right="284"/>
        <w:jc w:val="both"/>
        <w:rPr>
          <w:rFonts w:ascii="Arial Narrow" w:hAnsi="Arial Narrow" w:cs="Arial"/>
          <w:sz w:val="24"/>
          <w:szCs w:val="24"/>
        </w:rPr>
      </w:pPr>
      <w:r w:rsidRPr="00320A10">
        <w:rPr>
          <w:rFonts w:ascii="Arial Narrow" w:hAnsi="Arial Narrow" w:cs="Arial"/>
          <w:b/>
          <w:sz w:val="24"/>
          <w:szCs w:val="24"/>
        </w:rPr>
        <w:t xml:space="preserve">Unidade: </w:t>
      </w:r>
      <w:r w:rsidRPr="00320A10">
        <w:rPr>
          <w:rFonts w:ascii="Arial Narrow" w:hAnsi="Arial Narrow" w:cs="Arial"/>
          <w:sz w:val="24"/>
          <w:szCs w:val="24"/>
        </w:rPr>
        <w:t>01 – Secretária de Administração e Finanças.</w:t>
      </w:r>
    </w:p>
    <w:p w:rsidR="00873AD8" w:rsidRPr="00320A10" w:rsidRDefault="00873AD8" w:rsidP="00873AD8">
      <w:pPr>
        <w:spacing w:after="0"/>
        <w:ind w:right="284"/>
        <w:jc w:val="both"/>
        <w:rPr>
          <w:rFonts w:ascii="Arial Narrow" w:hAnsi="Arial Narrow" w:cs="Arial"/>
          <w:b/>
          <w:sz w:val="24"/>
          <w:szCs w:val="24"/>
        </w:rPr>
      </w:pPr>
      <w:r w:rsidRPr="00320A10">
        <w:rPr>
          <w:rFonts w:ascii="Arial Narrow" w:hAnsi="Arial Narrow" w:cs="Arial"/>
          <w:b/>
          <w:sz w:val="24"/>
          <w:szCs w:val="24"/>
        </w:rPr>
        <w:t xml:space="preserve">Projeto/Atividade: </w:t>
      </w:r>
      <w:r w:rsidRPr="00320A10">
        <w:rPr>
          <w:rFonts w:ascii="Arial Narrow" w:hAnsi="Arial Narrow" w:cs="Arial"/>
          <w:sz w:val="24"/>
          <w:szCs w:val="24"/>
        </w:rPr>
        <w:t xml:space="preserve">2.020 –Manutenção da </w:t>
      </w:r>
      <w:r w:rsidR="00320A10" w:rsidRPr="00320A10">
        <w:rPr>
          <w:rFonts w:ascii="Arial Narrow" w:hAnsi="Arial Narrow" w:cs="Arial"/>
          <w:sz w:val="24"/>
          <w:szCs w:val="24"/>
        </w:rPr>
        <w:t xml:space="preserve">Secretaria de </w:t>
      </w:r>
      <w:r w:rsidRPr="00320A10">
        <w:rPr>
          <w:rFonts w:ascii="Arial Narrow" w:hAnsi="Arial Narrow" w:cs="Arial"/>
          <w:sz w:val="24"/>
          <w:szCs w:val="24"/>
        </w:rPr>
        <w:t>Administração e Finanças</w:t>
      </w:r>
    </w:p>
    <w:p w:rsidR="00873AD8" w:rsidRPr="00320A10" w:rsidRDefault="00873AD8" w:rsidP="00873AD8">
      <w:pPr>
        <w:spacing w:after="0"/>
        <w:ind w:right="284"/>
        <w:jc w:val="both"/>
        <w:rPr>
          <w:rFonts w:ascii="Arial Narrow" w:hAnsi="Arial Narrow" w:cs="Arial"/>
          <w:b/>
          <w:sz w:val="24"/>
          <w:szCs w:val="24"/>
        </w:rPr>
      </w:pPr>
      <w:r w:rsidRPr="00320A10">
        <w:rPr>
          <w:rFonts w:ascii="Arial Narrow" w:hAnsi="Arial Narrow" w:cs="Arial"/>
          <w:b/>
          <w:sz w:val="24"/>
          <w:szCs w:val="24"/>
        </w:rPr>
        <w:t xml:space="preserve">Despesa: </w:t>
      </w:r>
      <w:r w:rsidR="00320A10" w:rsidRPr="00320A10">
        <w:rPr>
          <w:rFonts w:ascii="Arial Narrow" w:hAnsi="Arial Narrow" w:cs="Arial"/>
          <w:sz w:val="24"/>
          <w:szCs w:val="24"/>
        </w:rPr>
        <w:t>18 – 3.3.90.00.00.00.00.00.01.0500</w:t>
      </w:r>
    </w:p>
    <w:p w:rsidR="00F6219F" w:rsidRPr="00320A10" w:rsidRDefault="00F6219F" w:rsidP="00873AD8">
      <w:pPr>
        <w:ind w:right="284"/>
        <w:jc w:val="both"/>
        <w:rPr>
          <w:rFonts w:ascii="Arial Narrow" w:hAnsi="Arial Narrow" w:cs="Arial"/>
          <w:sz w:val="24"/>
          <w:szCs w:val="24"/>
        </w:rPr>
      </w:pPr>
    </w:p>
    <w:p w:rsidR="00DB1B08" w:rsidRPr="00320A10" w:rsidRDefault="00DB1B08" w:rsidP="00873AD8">
      <w:pPr>
        <w:ind w:right="284"/>
        <w:jc w:val="both"/>
        <w:rPr>
          <w:rFonts w:ascii="Arial Narrow" w:hAnsi="Arial Narrow" w:cs="Arial"/>
          <w:sz w:val="24"/>
          <w:szCs w:val="24"/>
        </w:rPr>
      </w:pPr>
    </w:p>
    <w:p w:rsidR="00F6219F" w:rsidRPr="00320A10" w:rsidRDefault="00F6219F" w:rsidP="00873AD8">
      <w:pPr>
        <w:jc w:val="right"/>
        <w:rPr>
          <w:rFonts w:ascii="Arial Narrow" w:hAnsi="Arial Narrow" w:cs="Arial"/>
          <w:b/>
          <w:sz w:val="24"/>
          <w:szCs w:val="24"/>
        </w:rPr>
      </w:pPr>
      <w:r w:rsidRPr="00320A10">
        <w:rPr>
          <w:rFonts w:ascii="Arial Narrow" w:hAnsi="Arial Narrow" w:cs="Arial"/>
          <w:b/>
          <w:sz w:val="24"/>
          <w:szCs w:val="24"/>
        </w:rPr>
        <w:t xml:space="preserve">Antônio Carlos/SC, </w:t>
      </w:r>
      <w:r w:rsidR="00320A10" w:rsidRPr="00320A10">
        <w:rPr>
          <w:rFonts w:ascii="Arial Narrow" w:hAnsi="Arial Narrow" w:cs="Arial"/>
          <w:b/>
          <w:sz w:val="24"/>
          <w:szCs w:val="24"/>
        </w:rPr>
        <w:t>19</w:t>
      </w:r>
      <w:r w:rsidR="004A3F95" w:rsidRPr="00320A10">
        <w:rPr>
          <w:rFonts w:ascii="Arial Narrow" w:hAnsi="Arial Narrow" w:cs="Arial"/>
          <w:b/>
          <w:sz w:val="24"/>
          <w:szCs w:val="24"/>
        </w:rPr>
        <w:t xml:space="preserve"> de </w:t>
      </w:r>
      <w:r w:rsidR="00873AD8" w:rsidRPr="00320A10">
        <w:rPr>
          <w:rFonts w:ascii="Arial Narrow" w:hAnsi="Arial Narrow" w:cs="Arial"/>
          <w:b/>
          <w:sz w:val="24"/>
          <w:szCs w:val="24"/>
        </w:rPr>
        <w:t>março</w:t>
      </w:r>
      <w:r w:rsidR="004A3F95" w:rsidRPr="00320A10">
        <w:rPr>
          <w:rFonts w:ascii="Arial Narrow" w:hAnsi="Arial Narrow" w:cs="Arial"/>
          <w:b/>
          <w:sz w:val="24"/>
          <w:szCs w:val="24"/>
        </w:rPr>
        <w:t xml:space="preserve"> de 2024.</w:t>
      </w:r>
    </w:p>
    <w:p w:rsidR="00D81EC6" w:rsidRPr="00320A10" w:rsidRDefault="00D81EC6" w:rsidP="00873AD8">
      <w:pPr>
        <w:spacing w:after="0"/>
        <w:jc w:val="both"/>
        <w:rPr>
          <w:rFonts w:ascii="Arial Narrow" w:hAnsi="Arial Narrow" w:cs="Courier New"/>
          <w:sz w:val="24"/>
          <w:szCs w:val="24"/>
        </w:rPr>
      </w:pPr>
    </w:p>
    <w:p w:rsidR="00D81EC6" w:rsidRPr="00320A10" w:rsidRDefault="00D81EC6" w:rsidP="00873AD8">
      <w:pPr>
        <w:spacing w:after="0"/>
        <w:jc w:val="center"/>
        <w:rPr>
          <w:rFonts w:ascii="Arial Narrow" w:hAnsi="Arial Narrow" w:cs="Courier New"/>
          <w:sz w:val="24"/>
          <w:szCs w:val="24"/>
        </w:rPr>
      </w:pPr>
      <w:r w:rsidRPr="00320A10">
        <w:rPr>
          <w:rFonts w:ascii="Arial Narrow" w:hAnsi="Arial Narrow" w:cs="Courier New"/>
          <w:sz w:val="24"/>
          <w:szCs w:val="24"/>
        </w:rPr>
        <w:t>_________________________________</w:t>
      </w:r>
    </w:p>
    <w:p w:rsidR="00D81EC6" w:rsidRPr="00320A10" w:rsidRDefault="007C26BA" w:rsidP="00873AD8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  <w:r w:rsidRPr="00320A10">
        <w:rPr>
          <w:rFonts w:ascii="Arial Narrow" w:hAnsi="Arial Narrow" w:cs="Courier New"/>
          <w:b/>
          <w:sz w:val="24"/>
          <w:szCs w:val="24"/>
        </w:rPr>
        <w:t>ELLIZ GEOVÂNIA SILVEIRA</w:t>
      </w:r>
    </w:p>
    <w:p w:rsidR="00616DAE" w:rsidRPr="00320A10" w:rsidRDefault="00F715CC" w:rsidP="00873AD8">
      <w:pPr>
        <w:spacing w:after="0"/>
        <w:jc w:val="center"/>
        <w:rPr>
          <w:rFonts w:ascii="Arial Narrow" w:hAnsi="Arial Narrow" w:cs="Courier New"/>
          <w:sz w:val="24"/>
          <w:szCs w:val="24"/>
        </w:rPr>
      </w:pPr>
      <w:r w:rsidRPr="00320A10">
        <w:rPr>
          <w:rFonts w:ascii="Arial Narrow" w:hAnsi="Arial Narrow" w:cs="Courier New"/>
          <w:sz w:val="24"/>
          <w:szCs w:val="24"/>
        </w:rPr>
        <w:t xml:space="preserve">Membro </w:t>
      </w:r>
      <w:r w:rsidR="00D81EC6" w:rsidRPr="00320A10">
        <w:rPr>
          <w:rFonts w:ascii="Arial Narrow" w:hAnsi="Arial Narrow" w:cs="Courier New"/>
          <w:sz w:val="24"/>
          <w:szCs w:val="24"/>
        </w:rPr>
        <w:t>da Comissão de Licitações</w:t>
      </w:r>
    </w:p>
    <w:sectPr w:rsidR="00616DAE" w:rsidRPr="00320A10" w:rsidSect="00A05BDB">
      <w:headerReference w:type="default" r:id="rId7"/>
      <w:footerReference w:type="default" r:id="rId8"/>
      <w:pgSz w:w="11910" w:h="16850"/>
      <w:pgMar w:top="1701" w:right="1134" w:bottom="1134" w:left="1701" w:header="0" w:footer="5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436B43">
      <w:pPr>
        <w:spacing w:after="0" w:line="240" w:lineRule="auto"/>
      </w:pPr>
      <w:r>
        <w:separator/>
      </w:r>
    </w:p>
  </w:endnote>
  <w:endnote w:type="continuationSeparator" w:id="0">
    <w:p w:rsidR="00491B23" w:rsidRDefault="00491B23" w:rsidP="0043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wline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DB" w:rsidRDefault="00A05BDB" w:rsidP="00A05BDB">
    <w:pPr>
      <w:pStyle w:val="Rodap"/>
      <w:jc w:val="center"/>
    </w:pPr>
    <w:r>
      <w:rPr>
        <w:rFonts w:ascii="Rawline" w:hAnsi="Rawline" w:cs="Times New Roman"/>
        <w:noProof/>
        <w:sz w:val="16"/>
        <w:szCs w:val="16"/>
      </w:rPr>
      <w:drawing>
        <wp:inline distT="0" distB="0" distL="0" distR="0" wp14:anchorId="53050573" wp14:editId="02AEFDEC">
          <wp:extent cx="5400040" cy="4832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436B43">
      <w:pPr>
        <w:spacing w:after="0" w:line="240" w:lineRule="auto"/>
      </w:pPr>
      <w:r>
        <w:separator/>
      </w:r>
    </w:p>
  </w:footnote>
  <w:footnote w:type="continuationSeparator" w:id="0">
    <w:p w:rsidR="00491B23" w:rsidRDefault="00491B23" w:rsidP="0043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43" w:rsidRDefault="00F6219F" w:rsidP="00A05BD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161925</wp:posOffset>
          </wp:positionV>
          <wp:extent cx="5762625" cy="906145"/>
          <wp:effectExtent l="0" t="0" r="952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ELO PARA CABEÇALHO LICIT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2472"/>
    <w:multiLevelType w:val="hybridMultilevel"/>
    <w:tmpl w:val="E37CB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C6"/>
    <w:rsid w:val="000014E2"/>
    <w:rsid w:val="00032D2C"/>
    <w:rsid w:val="00040AAA"/>
    <w:rsid w:val="00051EAF"/>
    <w:rsid w:val="00082352"/>
    <w:rsid w:val="000A3D56"/>
    <w:rsid w:val="000C5A29"/>
    <w:rsid w:val="000E649E"/>
    <w:rsid w:val="00111557"/>
    <w:rsid w:val="00122F0D"/>
    <w:rsid w:val="00126541"/>
    <w:rsid w:val="0014547D"/>
    <w:rsid w:val="00147180"/>
    <w:rsid w:val="00147452"/>
    <w:rsid w:val="001A329E"/>
    <w:rsid w:val="001E3340"/>
    <w:rsid w:val="001F3CD9"/>
    <w:rsid w:val="00261329"/>
    <w:rsid w:val="002A399F"/>
    <w:rsid w:val="002D04AA"/>
    <w:rsid w:val="002D3AB6"/>
    <w:rsid w:val="002D5A17"/>
    <w:rsid w:val="002D5B01"/>
    <w:rsid w:val="00303977"/>
    <w:rsid w:val="00320A10"/>
    <w:rsid w:val="00345A89"/>
    <w:rsid w:val="00364DC0"/>
    <w:rsid w:val="003A055C"/>
    <w:rsid w:val="003E4FAA"/>
    <w:rsid w:val="004141EB"/>
    <w:rsid w:val="00436B43"/>
    <w:rsid w:val="004635F4"/>
    <w:rsid w:val="00484726"/>
    <w:rsid w:val="00491B23"/>
    <w:rsid w:val="004A3F95"/>
    <w:rsid w:val="004C7D94"/>
    <w:rsid w:val="004E3E62"/>
    <w:rsid w:val="00537E89"/>
    <w:rsid w:val="00551403"/>
    <w:rsid w:val="00572737"/>
    <w:rsid w:val="00577D87"/>
    <w:rsid w:val="005D5133"/>
    <w:rsid w:val="005F67BF"/>
    <w:rsid w:val="00616DAE"/>
    <w:rsid w:val="006240B9"/>
    <w:rsid w:val="0064599A"/>
    <w:rsid w:val="00672DAD"/>
    <w:rsid w:val="00676F42"/>
    <w:rsid w:val="00686531"/>
    <w:rsid w:val="006B0D76"/>
    <w:rsid w:val="00705735"/>
    <w:rsid w:val="00721C86"/>
    <w:rsid w:val="00727B6B"/>
    <w:rsid w:val="00735512"/>
    <w:rsid w:val="007866D5"/>
    <w:rsid w:val="00794A46"/>
    <w:rsid w:val="007C26BA"/>
    <w:rsid w:val="0085125C"/>
    <w:rsid w:val="00873AD8"/>
    <w:rsid w:val="00877EA0"/>
    <w:rsid w:val="008B1F53"/>
    <w:rsid w:val="008C50F6"/>
    <w:rsid w:val="0091225E"/>
    <w:rsid w:val="00922AB3"/>
    <w:rsid w:val="009905E8"/>
    <w:rsid w:val="009B3684"/>
    <w:rsid w:val="009C16AB"/>
    <w:rsid w:val="009C5CD7"/>
    <w:rsid w:val="00A05BDB"/>
    <w:rsid w:val="00A3436F"/>
    <w:rsid w:val="00A47E44"/>
    <w:rsid w:val="00A728A8"/>
    <w:rsid w:val="00AE2464"/>
    <w:rsid w:val="00B016E1"/>
    <w:rsid w:val="00B2382D"/>
    <w:rsid w:val="00B45EC9"/>
    <w:rsid w:val="00B610F6"/>
    <w:rsid w:val="00BB5033"/>
    <w:rsid w:val="00C173C0"/>
    <w:rsid w:val="00C20663"/>
    <w:rsid w:val="00C9757F"/>
    <w:rsid w:val="00CB07B3"/>
    <w:rsid w:val="00CB2929"/>
    <w:rsid w:val="00CD5F05"/>
    <w:rsid w:val="00CE54B3"/>
    <w:rsid w:val="00D14356"/>
    <w:rsid w:val="00D27880"/>
    <w:rsid w:val="00D34D0C"/>
    <w:rsid w:val="00D37B1E"/>
    <w:rsid w:val="00D41DC9"/>
    <w:rsid w:val="00D550B6"/>
    <w:rsid w:val="00D66282"/>
    <w:rsid w:val="00D66F49"/>
    <w:rsid w:val="00D81EC6"/>
    <w:rsid w:val="00D90486"/>
    <w:rsid w:val="00DB1B08"/>
    <w:rsid w:val="00DE79FB"/>
    <w:rsid w:val="00E03638"/>
    <w:rsid w:val="00E21F93"/>
    <w:rsid w:val="00E24638"/>
    <w:rsid w:val="00E33952"/>
    <w:rsid w:val="00E53DF0"/>
    <w:rsid w:val="00E62246"/>
    <w:rsid w:val="00EB5F3F"/>
    <w:rsid w:val="00EE5BA0"/>
    <w:rsid w:val="00F10130"/>
    <w:rsid w:val="00F312E7"/>
    <w:rsid w:val="00F346DA"/>
    <w:rsid w:val="00F444C4"/>
    <w:rsid w:val="00F45D9A"/>
    <w:rsid w:val="00F6219F"/>
    <w:rsid w:val="00F715CC"/>
    <w:rsid w:val="00F961B8"/>
    <w:rsid w:val="00FA4FFB"/>
    <w:rsid w:val="00FB1F84"/>
    <w:rsid w:val="00FE6A14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B943C47-16A6-4A32-A1C3-92EF20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95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81EC6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81EC6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1EC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1EC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81EC6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EC6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B4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00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66F4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xmsonormal">
    <w:name w:val="x_msonormal"/>
    <w:basedOn w:val="Normal"/>
    <w:rsid w:val="00D6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B0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16E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873A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markedcontent">
    <w:name w:val="markedcontent"/>
    <w:rsid w:val="0087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auxestag</dc:creator>
  <cp:lastModifiedBy>Conta da Microsoft</cp:lastModifiedBy>
  <cp:revision>5</cp:revision>
  <cp:lastPrinted>2023-12-22T16:44:00Z</cp:lastPrinted>
  <dcterms:created xsi:type="dcterms:W3CDTF">2024-03-12T11:31:00Z</dcterms:created>
  <dcterms:modified xsi:type="dcterms:W3CDTF">2024-03-19T19:10:00Z</dcterms:modified>
</cp:coreProperties>
</file>