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9D" w:rsidRDefault="00C16635">
      <w:pPr>
        <w:pStyle w:val="Ttulo1"/>
        <w:spacing w:before="237"/>
        <w:ind w:left="1398"/>
        <w:rPr>
          <w:rFonts w:ascii="Arial" w:hAnsi="Arial" w:cs="Arial"/>
          <w:w w:val="115"/>
        </w:rPr>
      </w:pPr>
      <w:r>
        <w:rPr>
          <w:rFonts w:ascii="Arial" w:hAnsi="Arial" w:cs="Arial"/>
          <w:w w:val="115"/>
        </w:rPr>
        <w:t>COMPRA DISPENSÁVEL</w:t>
      </w:r>
      <w:r w:rsidR="005E71C3" w:rsidRPr="003A1D67">
        <w:rPr>
          <w:rFonts w:ascii="Arial" w:hAnsi="Arial" w:cs="Arial"/>
          <w:spacing w:val="25"/>
          <w:w w:val="115"/>
        </w:rPr>
        <w:t xml:space="preserve"> </w:t>
      </w:r>
      <w:r w:rsidR="005E71C3" w:rsidRPr="003A1D67">
        <w:rPr>
          <w:rFonts w:ascii="Arial" w:hAnsi="Arial" w:cs="Arial"/>
          <w:w w:val="115"/>
        </w:rPr>
        <w:t>Nº</w:t>
      </w:r>
      <w:r w:rsidR="005E71C3" w:rsidRPr="003A1D67">
        <w:rPr>
          <w:rFonts w:ascii="Arial" w:hAnsi="Arial" w:cs="Arial"/>
          <w:spacing w:val="29"/>
          <w:w w:val="115"/>
        </w:rPr>
        <w:t xml:space="preserve"> </w:t>
      </w:r>
      <w:r w:rsidRPr="00BC2A3C">
        <w:rPr>
          <w:rFonts w:ascii="Arial" w:hAnsi="Arial" w:cs="Arial"/>
          <w:w w:val="115"/>
        </w:rPr>
        <w:t>00</w:t>
      </w:r>
      <w:r w:rsidR="00C5381B">
        <w:rPr>
          <w:rFonts w:ascii="Arial" w:hAnsi="Arial" w:cs="Arial"/>
          <w:w w:val="115"/>
        </w:rPr>
        <w:t>9</w:t>
      </w:r>
      <w:r w:rsidR="005E71C3" w:rsidRPr="003A1D67">
        <w:rPr>
          <w:rFonts w:ascii="Arial" w:hAnsi="Arial" w:cs="Arial"/>
          <w:w w:val="115"/>
        </w:rPr>
        <w:t>/2024</w:t>
      </w:r>
      <w:r>
        <w:rPr>
          <w:rFonts w:ascii="Arial" w:hAnsi="Arial" w:cs="Arial"/>
          <w:w w:val="115"/>
        </w:rPr>
        <w:t xml:space="preserve"> </w:t>
      </w:r>
      <w:r w:rsidR="00BC2A3C">
        <w:rPr>
          <w:rFonts w:ascii="Arial" w:hAnsi="Arial" w:cs="Arial"/>
          <w:w w:val="115"/>
        </w:rPr>
        <w:t>–</w:t>
      </w:r>
      <w:r>
        <w:rPr>
          <w:rFonts w:ascii="Arial" w:hAnsi="Arial" w:cs="Arial"/>
          <w:w w:val="115"/>
        </w:rPr>
        <w:t xml:space="preserve"> </w:t>
      </w:r>
      <w:r w:rsidR="00BC2A3C">
        <w:rPr>
          <w:rFonts w:ascii="Arial" w:hAnsi="Arial" w:cs="Arial"/>
          <w:w w:val="115"/>
        </w:rPr>
        <w:t>EDUCAÇÃO E CULTURA</w:t>
      </w:r>
    </w:p>
    <w:p w:rsidR="00BC2A3C" w:rsidRPr="003A1D67" w:rsidRDefault="00C5381B">
      <w:pPr>
        <w:pStyle w:val="Ttulo1"/>
        <w:spacing w:before="237"/>
        <w:ind w:left="1398"/>
        <w:rPr>
          <w:rFonts w:ascii="Arial" w:hAnsi="Arial" w:cs="Arial"/>
        </w:rPr>
      </w:pPr>
      <w:r>
        <w:rPr>
          <w:rFonts w:ascii="Arial" w:hAnsi="Arial" w:cs="Arial"/>
          <w:w w:val="115"/>
        </w:rPr>
        <w:t>Processo Administrativo 20</w:t>
      </w:r>
      <w:r w:rsidR="00BC2A3C">
        <w:rPr>
          <w:rFonts w:ascii="Arial" w:hAnsi="Arial" w:cs="Arial"/>
          <w:w w:val="115"/>
        </w:rPr>
        <w:t>/2024</w:t>
      </w:r>
    </w:p>
    <w:p w:rsidR="00461E9D" w:rsidRPr="003A1D67" w:rsidRDefault="00461E9D">
      <w:pPr>
        <w:pStyle w:val="Corpodetexto"/>
        <w:rPr>
          <w:rFonts w:ascii="Arial" w:hAnsi="Arial" w:cs="Arial"/>
          <w:b/>
          <w:sz w:val="32"/>
        </w:rPr>
      </w:pPr>
    </w:p>
    <w:p w:rsidR="00461E9D" w:rsidRPr="003A1D67" w:rsidRDefault="005E71C3" w:rsidP="003A1D67">
      <w:pPr>
        <w:spacing w:before="283"/>
        <w:ind w:right="-41"/>
        <w:jc w:val="center"/>
        <w:rPr>
          <w:rFonts w:ascii="Arial" w:hAnsi="Arial" w:cs="Arial"/>
          <w:b/>
          <w:sz w:val="28"/>
        </w:rPr>
      </w:pPr>
      <w:r w:rsidRPr="003A1D67">
        <w:rPr>
          <w:rFonts w:ascii="Arial" w:hAnsi="Arial" w:cs="Arial"/>
          <w:b/>
          <w:w w:val="115"/>
          <w:sz w:val="28"/>
        </w:rPr>
        <w:t>AVISO</w:t>
      </w:r>
      <w:r w:rsidRPr="003A1D67">
        <w:rPr>
          <w:rFonts w:ascii="Arial" w:hAnsi="Arial" w:cs="Arial"/>
          <w:b/>
          <w:spacing w:val="36"/>
          <w:w w:val="115"/>
          <w:sz w:val="28"/>
        </w:rPr>
        <w:t xml:space="preserve"> </w:t>
      </w:r>
      <w:r w:rsidRPr="003A1D67">
        <w:rPr>
          <w:rFonts w:ascii="Arial" w:hAnsi="Arial" w:cs="Arial"/>
          <w:b/>
          <w:w w:val="115"/>
          <w:sz w:val="28"/>
        </w:rPr>
        <w:t>DE</w:t>
      </w:r>
      <w:r w:rsidRPr="003A1D67">
        <w:rPr>
          <w:rFonts w:ascii="Arial" w:hAnsi="Arial" w:cs="Arial"/>
          <w:b/>
          <w:spacing w:val="33"/>
          <w:w w:val="115"/>
          <w:sz w:val="28"/>
        </w:rPr>
        <w:t xml:space="preserve"> </w:t>
      </w:r>
      <w:r w:rsidRPr="003A1D67">
        <w:rPr>
          <w:rFonts w:ascii="Arial" w:hAnsi="Arial" w:cs="Arial"/>
          <w:b/>
          <w:w w:val="115"/>
          <w:sz w:val="28"/>
        </w:rPr>
        <w:t>DISPENSA</w:t>
      </w:r>
      <w:r w:rsidRPr="003A1D67">
        <w:rPr>
          <w:rFonts w:ascii="Arial" w:hAnsi="Arial" w:cs="Arial"/>
          <w:b/>
          <w:spacing w:val="34"/>
          <w:w w:val="115"/>
          <w:sz w:val="28"/>
        </w:rPr>
        <w:t xml:space="preserve"> </w:t>
      </w:r>
      <w:r w:rsidRPr="003A1D67">
        <w:rPr>
          <w:rFonts w:ascii="Arial" w:hAnsi="Arial" w:cs="Arial"/>
          <w:b/>
          <w:w w:val="115"/>
          <w:sz w:val="28"/>
        </w:rPr>
        <w:t>DE</w:t>
      </w:r>
      <w:r w:rsidRPr="003A1D67">
        <w:rPr>
          <w:rFonts w:ascii="Arial" w:hAnsi="Arial" w:cs="Arial"/>
          <w:b/>
          <w:spacing w:val="34"/>
          <w:w w:val="115"/>
          <w:sz w:val="28"/>
        </w:rPr>
        <w:t xml:space="preserve"> </w:t>
      </w:r>
      <w:r w:rsidRPr="003A1D67">
        <w:rPr>
          <w:rFonts w:ascii="Arial" w:hAnsi="Arial" w:cs="Arial"/>
          <w:b/>
          <w:w w:val="115"/>
          <w:sz w:val="28"/>
        </w:rPr>
        <w:t>LICITAÇÃO</w:t>
      </w:r>
      <w:r w:rsidRPr="003A1D67">
        <w:rPr>
          <w:rFonts w:ascii="Arial" w:hAnsi="Arial" w:cs="Arial"/>
          <w:b/>
          <w:spacing w:val="-68"/>
          <w:w w:val="115"/>
          <w:sz w:val="28"/>
        </w:rPr>
        <w:t xml:space="preserve"> </w:t>
      </w:r>
      <w:r w:rsidRPr="003A1D67">
        <w:rPr>
          <w:rFonts w:ascii="Arial" w:hAnsi="Arial" w:cs="Arial"/>
          <w:b/>
          <w:w w:val="115"/>
          <w:sz w:val="28"/>
        </w:rPr>
        <w:t>E</w:t>
      </w:r>
    </w:p>
    <w:p w:rsidR="00461E9D" w:rsidRPr="003A1D67" w:rsidRDefault="005E71C3">
      <w:pPr>
        <w:pStyle w:val="Ttulo1"/>
        <w:rPr>
          <w:rFonts w:ascii="Arial" w:hAnsi="Arial" w:cs="Arial"/>
        </w:rPr>
      </w:pPr>
      <w:r w:rsidRPr="003A1D67">
        <w:rPr>
          <w:rFonts w:ascii="Arial" w:hAnsi="Arial" w:cs="Arial"/>
          <w:w w:val="115"/>
        </w:rPr>
        <w:t>PEDIDO</w:t>
      </w:r>
      <w:r w:rsidRPr="003A1D67">
        <w:rPr>
          <w:rFonts w:ascii="Arial" w:hAnsi="Arial" w:cs="Arial"/>
          <w:spacing w:val="39"/>
          <w:w w:val="115"/>
        </w:rPr>
        <w:t xml:space="preserve"> </w:t>
      </w:r>
      <w:r w:rsidRPr="003A1D67">
        <w:rPr>
          <w:rFonts w:ascii="Arial" w:hAnsi="Arial" w:cs="Arial"/>
          <w:w w:val="115"/>
        </w:rPr>
        <w:t>DE</w:t>
      </w:r>
      <w:r w:rsidRPr="003A1D67">
        <w:rPr>
          <w:rFonts w:ascii="Arial" w:hAnsi="Arial" w:cs="Arial"/>
          <w:spacing w:val="36"/>
          <w:w w:val="115"/>
        </w:rPr>
        <w:t xml:space="preserve"> </w:t>
      </w:r>
      <w:r w:rsidRPr="003A1D67">
        <w:rPr>
          <w:rFonts w:ascii="Arial" w:hAnsi="Arial" w:cs="Arial"/>
          <w:w w:val="115"/>
        </w:rPr>
        <w:t>MANIFESTAÇÃO</w:t>
      </w:r>
      <w:r w:rsidRPr="003A1D67">
        <w:rPr>
          <w:rFonts w:ascii="Arial" w:hAnsi="Arial" w:cs="Arial"/>
          <w:spacing w:val="39"/>
          <w:w w:val="115"/>
        </w:rPr>
        <w:t xml:space="preserve"> </w:t>
      </w:r>
      <w:r w:rsidRPr="003A1D67">
        <w:rPr>
          <w:rFonts w:ascii="Arial" w:hAnsi="Arial" w:cs="Arial"/>
          <w:w w:val="115"/>
        </w:rPr>
        <w:t>DE</w:t>
      </w:r>
      <w:r w:rsidRPr="003A1D67">
        <w:rPr>
          <w:rFonts w:ascii="Arial" w:hAnsi="Arial" w:cs="Arial"/>
          <w:spacing w:val="36"/>
          <w:w w:val="115"/>
        </w:rPr>
        <w:t xml:space="preserve"> </w:t>
      </w:r>
      <w:r w:rsidRPr="003A1D67">
        <w:rPr>
          <w:rFonts w:ascii="Arial" w:hAnsi="Arial" w:cs="Arial"/>
          <w:w w:val="115"/>
        </w:rPr>
        <w:t>INTERESSE</w:t>
      </w:r>
    </w:p>
    <w:p w:rsidR="00461E9D" w:rsidRPr="003A1D67" w:rsidRDefault="00461E9D">
      <w:pPr>
        <w:pStyle w:val="Corpodetexto"/>
        <w:rPr>
          <w:rFonts w:ascii="Arial" w:hAnsi="Arial" w:cs="Arial"/>
          <w:b/>
          <w:sz w:val="32"/>
        </w:rPr>
      </w:pPr>
    </w:p>
    <w:p w:rsidR="00461E9D" w:rsidRPr="003A1D67" w:rsidRDefault="005E71C3">
      <w:pPr>
        <w:pStyle w:val="Corpodetexto"/>
        <w:spacing w:before="285"/>
        <w:ind w:left="102" w:right="544"/>
        <w:jc w:val="both"/>
        <w:rPr>
          <w:rFonts w:ascii="Arial" w:hAnsi="Arial" w:cs="Arial"/>
        </w:rPr>
      </w:pPr>
      <w:r w:rsidRPr="003A1D67">
        <w:rPr>
          <w:rFonts w:ascii="Arial" w:hAnsi="Arial" w:cs="Arial"/>
        </w:rPr>
        <w:t>Na</w:t>
      </w:r>
      <w:r w:rsidRPr="003A1D67">
        <w:rPr>
          <w:rFonts w:ascii="Arial" w:hAnsi="Arial" w:cs="Arial"/>
          <w:spacing w:val="-7"/>
        </w:rPr>
        <w:t xml:space="preserve"> </w:t>
      </w:r>
      <w:r w:rsidRPr="003A1D67">
        <w:rPr>
          <w:rFonts w:ascii="Arial" w:hAnsi="Arial" w:cs="Arial"/>
        </w:rPr>
        <w:t>forma</w:t>
      </w:r>
      <w:r w:rsidRPr="003A1D67">
        <w:rPr>
          <w:rFonts w:ascii="Arial" w:hAnsi="Arial" w:cs="Arial"/>
          <w:spacing w:val="-6"/>
        </w:rPr>
        <w:t xml:space="preserve"> </w:t>
      </w:r>
      <w:r w:rsidRPr="003A1D67">
        <w:rPr>
          <w:rFonts w:ascii="Arial" w:hAnsi="Arial" w:cs="Arial"/>
        </w:rPr>
        <w:t>do</w:t>
      </w:r>
      <w:r w:rsidRPr="003A1D67">
        <w:rPr>
          <w:rFonts w:ascii="Arial" w:hAnsi="Arial" w:cs="Arial"/>
          <w:spacing w:val="-3"/>
        </w:rPr>
        <w:t xml:space="preserve"> </w:t>
      </w:r>
      <w:r w:rsidRPr="003A1D67">
        <w:rPr>
          <w:rFonts w:ascii="Arial" w:hAnsi="Arial" w:cs="Arial"/>
        </w:rPr>
        <w:t>artigo</w:t>
      </w:r>
      <w:r w:rsidRPr="003A1D67">
        <w:rPr>
          <w:rFonts w:ascii="Arial" w:hAnsi="Arial" w:cs="Arial"/>
          <w:spacing w:val="-5"/>
        </w:rPr>
        <w:t xml:space="preserve"> </w:t>
      </w:r>
      <w:r w:rsidRPr="003A1D67">
        <w:rPr>
          <w:rFonts w:ascii="Arial" w:hAnsi="Arial" w:cs="Arial"/>
        </w:rPr>
        <w:t>75,</w:t>
      </w:r>
      <w:r w:rsidRPr="003A1D67">
        <w:rPr>
          <w:rFonts w:ascii="Arial" w:hAnsi="Arial" w:cs="Arial"/>
          <w:spacing w:val="-3"/>
        </w:rPr>
        <w:t xml:space="preserve"> </w:t>
      </w:r>
      <w:r w:rsidRPr="003A1D67">
        <w:rPr>
          <w:rFonts w:ascii="Arial" w:hAnsi="Arial" w:cs="Arial"/>
        </w:rPr>
        <w:t>§</w:t>
      </w:r>
      <w:r w:rsidRPr="003A1D67">
        <w:rPr>
          <w:rFonts w:ascii="Arial" w:hAnsi="Arial" w:cs="Arial"/>
          <w:spacing w:val="-3"/>
        </w:rPr>
        <w:t xml:space="preserve"> </w:t>
      </w:r>
      <w:r w:rsidRPr="003A1D67">
        <w:rPr>
          <w:rFonts w:ascii="Arial" w:hAnsi="Arial" w:cs="Arial"/>
        </w:rPr>
        <w:t>3º,</w:t>
      </w:r>
      <w:r w:rsidRPr="003A1D67">
        <w:rPr>
          <w:rFonts w:ascii="Arial" w:hAnsi="Arial" w:cs="Arial"/>
          <w:spacing w:val="-5"/>
        </w:rPr>
        <w:t xml:space="preserve"> </w:t>
      </w:r>
      <w:r w:rsidRPr="003A1D67">
        <w:rPr>
          <w:rFonts w:ascii="Arial" w:hAnsi="Arial" w:cs="Arial"/>
        </w:rPr>
        <w:t>da</w:t>
      </w:r>
      <w:r w:rsidRPr="003A1D67">
        <w:rPr>
          <w:rFonts w:ascii="Arial" w:hAnsi="Arial" w:cs="Arial"/>
          <w:spacing w:val="-6"/>
        </w:rPr>
        <w:t xml:space="preserve"> </w:t>
      </w:r>
      <w:r w:rsidRPr="003A1D67">
        <w:rPr>
          <w:rFonts w:ascii="Arial" w:hAnsi="Arial" w:cs="Arial"/>
        </w:rPr>
        <w:t>Lei</w:t>
      </w:r>
      <w:r w:rsidRPr="003A1D67">
        <w:rPr>
          <w:rFonts w:ascii="Arial" w:hAnsi="Arial" w:cs="Arial"/>
          <w:spacing w:val="-5"/>
        </w:rPr>
        <w:t xml:space="preserve"> </w:t>
      </w:r>
      <w:r w:rsidRPr="003A1D67">
        <w:rPr>
          <w:rFonts w:ascii="Arial" w:hAnsi="Arial" w:cs="Arial"/>
        </w:rPr>
        <w:t>nº</w:t>
      </w:r>
      <w:r w:rsidRPr="003A1D67">
        <w:rPr>
          <w:rFonts w:ascii="Arial" w:hAnsi="Arial" w:cs="Arial"/>
          <w:spacing w:val="-5"/>
        </w:rPr>
        <w:t xml:space="preserve"> </w:t>
      </w:r>
      <w:r w:rsidRPr="003A1D67">
        <w:rPr>
          <w:rFonts w:ascii="Arial" w:hAnsi="Arial" w:cs="Arial"/>
        </w:rPr>
        <w:t>14.133/2021,</w:t>
      </w:r>
      <w:r w:rsidRPr="003A1D67">
        <w:rPr>
          <w:rFonts w:ascii="Arial" w:hAnsi="Arial" w:cs="Arial"/>
          <w:spacing w:val="-5"/>
        </w:rPr>
        <w:t xml:space="preserve"> </w:t>
      </w:r>
      <w:r w:rsidRPr="003A1D67">
        <w:rPr>
          <w:rFonts w:ascii="Arial" w:hAnsi="Arial" w:cs="Arial"/>
        </w:rPr>
        <w:t>o</w:t>
      </w:r>
      <w:r w:rsidRPr="003A1D67">
        <w:rPr>
          <w:rFonts w:ascii="Arial" w:hAnsi="Arial" w:cs="Arial"/>
          <w:spacing w:val="-5"/>
        </w:rPr>
        <w:t xml:space="preserve"> </w:t>
      </w:r>
      <w:r w:rsidRPr="003A1D67">
        <w:rPr>
          <w:rFonts w:ascii="Arial" w:hAnsi="Arial" w:cs="Arial"/>
        </w:rPr>
        <w:t>Município</w:t>
      </w:r>
      <w:r w:rsidRPr="003A1D67">
        <w:rPr>
          <w:rFonts w:ascii="Arial" w:hAnsi="Arial" w:cs="Arial"/>
          <w:spacing w:val="-5"/>
        </w:rPr>
        <w:t xml:space="preserve"> </w:t>
      </w:r>
      <w:r w:rsidRPr="003A1D67">
        <w:rPr>
          <w:rFonts w:ascii="Arial" w:hAnsi="Arial" w:cs="Arial"/>
        </w:rPr>
        <w:t xml:space="preserve">de </w:t>
      </w:r>
      <w:r w:rsidR="00BC2A3C">
        <w:rPr>
          <w:rFonts w:ascii="Arial" w:hAnsi="Arial" w:cs="Arial"/>
        </w:rPr>
        <w:t>Antonio Carlos</w:t>
      </w:r>
      <w:r w:rsidRPr="003A1D67">
        <w:rPr>
          <w:rFonts w:ascii="Arial" w:hAnsi="Arial" w:cs="Arial"/>
        </w:rPr>
        <w:t>/SC,</w:t>
      </w:r>
      <w:r w:rsidRPr="003A1D67">
        <w:rPr>
          <w:rFonts w:ascii="Arial" w:hAnsi="Arial" w:cs="Arial"/>
          <w:spacing w:val="-5"/>
        </w:rPr>
        <w:t xml:space="preserve"> </w:t>
      </w:r>
      <w:r w:rsidRPr="003A1D67">
        <w:rPr>
          <w:rFonts w:ascii="Arial" w:hAnsi="Arial" w:cs="Arial"/>
        </w:rPr>
        <w:t>manifesta</w:t>
      </w:r>
      <w:r w:rsidR="00DB078B">
        <w:rPr>
          <w:rFonts w:ascii="Arial" w:hAnsi="Arial" w:cs="Arial"/>
        </w:rPr>
        <w:t xml:space="preserve"> </w:t>
      </w:r>
      <w:r w:rsidRPr="003A1D67">
        <w:rPr>
          <w:rFonts w:ascii="Arial" w:hAnsi="Arial" w:cs="Arial"/>
          <w:spacing w:val="-57"/>
        </w:rPr>
        <w:t xml:space="preserve"> </w:t>
      </w:r>
      <w:r w:rsidRPr="003A1D67">
        <w:rPr>
          <w:rFonts w:ascii="Arial" w:hAnsi="Arial" w:cs="Arial"/>
        </w:rPr>
        <w:t>interesse em obter propostas adicionais de eventuais interessados para o fornecimento do</w:t>
      </w:r>
      <w:r w:rsidRPr="003A1D67">
        <w:rPr>
          <w:rFonts w:ascii="Arial" w:hAnsi="Arial" w:cs="Arial"/>
          <w:spacing w:val="1"/>
        </w:rPr>
        <w:t xml:space="preserve"> </w:t>
      </w:r>
      <w:r w:rsidRPr="003A1D67">
        <w:rPr>
          <w:rFonts w:ascii="Arial" w:hAnsi="Arial" w:cs="Arial"/>
        </w:rPr>
        <w:t>seguinte</w:t>
      </w:r>
      <w:r w:rsidRPr="003A1D67">
        <w:rPr>
          <w:rFonts w:ascii="Arial" w:hAnsi="Arial" w:cs="Arial"/>
          <w:spacing w:val="-1"/>
        </w:rPr>
        <w:t xml:space="preserve"> </w:t>
      </w:r>
      <w:r w:rsidRPr="003A1D67">
        <w:rPr>
          <w:rFonts w:ascii="Arial" w:hAnsi="Arial" w:cs="Arial"/>
        </w:rPr>
        <w:t>objeto:</w:t>
      </w:r>
    </w:p>
    <w:p w:rsidR="00461E9D" w:rsidRPr="003A1D67" w:rsidRDefault="00461E9D">
      <w:pPr>
        <w:pStyle w:val="Corpodetexto"/>
        <w:spacing w:before="11"/>
        <w:rPr>
          <w:rFonts w:ascii="Arial" w:hAnsi="Arial" w:cs="Arial"/>
          <w:sz w:val="36"/>
        </w:rPr>
      </w:pPr>
    </w:p>
    <w:p w:rsidR="00461E9D" w:rsidRPr="003A1D67" w:rsidRDefault="005E71C3">
      <w:pPr>
        <w:pStyle w:val="Ttulo2"/>
        <w:ind w:left="102" w:firstLine="0"/>
        <w:rPr>
          <w:rFonts w:ascii="Arial" w:hAnsi="Arial" w:cs="Arial"/>
        </w:rPr>
      </w:pPr>
      <w:r w:rsidRPr="003A1D67">
        <w:rPr>
          <w:rFonts w:ascii="Arial" w:hAnsi="Arial" w:cs="Arial"/>
        </w:rPr>
        <w:t>1. OBJETO</w:t>
      </w:r>
    </w:p>
    <w:p w:rsidR="00C5381B" w:rsidRPr="00C5381B" w:rsidRDefault="00C5381B" w:rsidP="00C5381B">
      <w:pPr>
        <w:pStyle w:val="Corpodetexto"/>
        <w:ind w:left="102" w:right="548"/>
        <w:jc w:val="both"/>
        <w:rPr>
          <w:rFonts w:ascii="Arial" w:hAnsi="Arial" w:cs="Arial"/>
        </w:rPr>
      </w:pPr>
      <w:r>
        <w:rPr>
          <w:rFonts w:ascii="Arial" w:hAnsi="Arial" w:cs="Arial"/>
        </w:rPr>
        <w:t>C</w:t>
      </w:r>
      <w:r w:rsidRPr="00C5381B">
        <w:rPr>
          <w:rFonts w:ascii="Arial" w:hAnsi="Arial" w:cs="Arial"/>
        </w:rPr>
        <w:t>ontratação de empresa especializada em serviço de locação de itens, el</w:t>
      </w:r>
      <w:r>
        <w:rPr>
          <w:rFonts w:ascii="Arial" w:hAnsi="Arial" w:cs="Arial"/>
        </w:rPr>
        <w:t>ementos e adereços cenográficos</w:t>
      </w:r>
      <w:r w:rsidRPr="00C5381B">
        <w:rPr>
          <w:rFonts w:ascii="Arial" w:hAnsi="Arial" w:cs="Arial"/>
        </w:rPr>
        <w:t xml:space="preserve"> de decoração para a instalação e montagem da casa do coelho, em comemoração da páscoa no </w:t>
      </w:r>
      <w:r>
        <w:rPr>
          <w:rFonts w:ascii="Arial" w:hAnsi="Arial" w:cs="Arial"/>
        </w:rPr>
        <w:t>Centro de Apoio ao Turista – CAT, d</w:t>
      </w:r>
      <w:r w:rsidRPr="00C5381B">
        <w:rPr>
          <w:rFonts w:ascii="Arial" w:hAnsi="Arial" w:cs="Arial"/>
        </w:rPr>
        <w:t xml:space="preserve">o município de </w:t>
      </w:r>
      <w:r>
        <w:rPr>
          <w:rFonts w:ascii="Arial" w:hAnsi="Arial" w:cs="Arial"/>
        </w:rPr>
        <w:t>Antônio Carlos/SC</w:t>
      </w:r>
      <w:r w:rsidRPr="00C5381B">
        <w:rPr>
          <w:rFonts w:ascii="Arial" w:hAnsi="Arial" w:cs="Arial"/>
        </w:rPr>
        <w:t xml:space="preserve">. </w:t>
      </w:r>
    </w:p>
    <w:p w:rsidR="003A1D67" w:rsidRPr="003A1D67" w:rsidRDefault="003A1D67" w:rsidP="003A1D67">
      <w:pPr>
        <w:pStyle w:val="PargrafodaLista"/>
        <w:tabs>
          <w:tab w:val="left" w:pos="328"/>
        </w:tabs>
        <w:ind w:right="551"/>
        <w:rPr>
          <w:rFonts w:ascii="Arial" w:hAnsi="Arial" w:cs="Arial"/>
        </w:rPr>
      </w:pPr>
    </w:p>
    <w:p w:rsidR="00461E9D" w:rsidRPr="003A1D67" w:rsidRDefault="005E71C3" w:rsidP="003C0AD7">
      <w:pPr>
        <w:pStyle w:val="PargrafodaLista"/>
        <w:numPr>
          <w:ilvl w:val="0"/>
          <w:numId w:val="9"/>
        </w:numPr>
        <w:tabs>
          <w:tab w:val="left" w:pos="343"/>
        </w:tabs>
        <w:ind w:left="340" w:hanging="238"/>
        <w:rPr>
          <w:rFonts w:ascii="Arial" w:hAnsi="Arial" w:cs="Arial"/>
          <w:b/>
          <w:sz w:val="24"/>
        </w:rPr>
      </w:pPr>
      <w:r w:rsidRPr="003A1D67">
        <w:rPr>
          <w:rFonts w:ascii="Arial" w:hAnsi="Arial" w:cs="Arial"/>
          <w:b/>
        </w:rPr>
        <w:t>DAS</w:t>
      </w:r>
      <w:r w:rsidRPr="003A1D67">
        <w:rPr>
          <w:rFonts w:ascii="Arial" w:hAnsi="Arial" w:cs="Arial"/>
          <w:b/>
          <w:spacing w:val="-3"/>
        </w:rPr>
        <w:t xml:space="preserve"> </w:t>
      </w:r>
      <w:r w:rsidRPr="003A1D67">
        <w:rPr>
          <w:rFonts w:ascii="Arial" w:hAnsi="Arial" w:cs="Arial"/>
          <w:b/>
        </w:rPr>
        <w:t>CONDIÇÕES</w:t>
      </w:r>
      <w:r w:rsidRPr="003A1D67">
        <w:rPr>
          <w:rFonts w:ascii="Arial" w:hAnsi="Arial" w:cs="Arial"/>
          <w:b/>
          <w:spacing w:val="-3"/>
        </w:rPr>
        <w:t xml:space="preserve"> </w:t>
      </w:r>
      <w:r w:rsidRPr="003A1D67">
        <w:rPr>
          <w:rFonts w:ascii="Arial" w:hAnsi="Arial" w:cs="Arial"/>
          <w:b/>
        </w:rPr>
        <w:t>DE</w:t>
      </w:r>
      <w:r w:rsidRPr="003A1D67">
        <w:rPr>
          <w:rFonts w:ascii="Arial" w:hAnsi="Arial" w:cs="Arial"/>
          <w:b/>
          <w:spacing w:val="-3"/>
        </w:rPr>
        <w:t xml:space="preserve"> </w:t>
      </w:r>
      <w:r w:rsidRPr="003A1D67">
        <w:rPr>
          <w:rFonts w:ascii="Arial" w:hAnsi="Arial" w:cs="Arial"/>
          <w:b/>
        </w:rPr>
        <w:t>HABILITAÇÃO</w:t>
      </w:r>
    </w:p>
    <w:p w:rsidR="00461E9D" w:rsidRPr="003A1D67" w:rsidRDefault="005E71C3">
      <w:pPr>
        <w:pStyle w:val="Corpodetexto"/>
        <w:ind w:left="102" w:right="548"/>
        <w:jc w:val="both"/>
        <w:rPr>
          <w:rFonts w:ascii="Arial" w:hAnsi="Arial" w:cs="Arial"/>
        </w:rPr>
      </w:pPr>
      <w:r w:rsidRPr="003A1D67">
        <w:rPr>
          <w:rFonts w:ascii="Arial" w:hAnsi="Arial" w:cs="Arial"/>
        </w:rPr>
        <w:t>A</w:t>
      </w:r>
      <w:r w:rsidRPr="003A1D67">
        <w:rPr>
          <w:rFonts w:ascii="Arial" w:hAnsi="Arial" w:cs="Arial"/>
          <w:spacing w:val="-3"/>
        </w:rPr>
        <w:t xml:space="preserve"> </w:t>
      </w:r>
      <w:r w:rsidRPr="003A1D67">
        <w:rPr>
          <w:rFonts w:ascii="Arial" w:hAnsi="Arial" w:cs="Arial"/>
        </w:rPr>
        <w:t>empresa</w:t>
      </w:r>
      <w:r w:rsidRPr="003A1D67">
        <w:rPr>
          <w:rFonts w:ascii="Arial" w:hAnsi="Arial" w:cs="Arial"/>
          <w:spacing w:val="-1"/>
        </w:rPr>
        <w:t xml:space="preserve"> </w:t>
      </w:r>
      <w:r w:rsidRPr="003A1D67">
        <w:rPr>
          <w:rFonts w:ascii="Arial" w:hAnsi="Arial" w:cs="Arial"/>
        </w:rPr>
        <w:t>contratada</w:t>
      </w:r>
      <w:r w:rsidRPr="003A1D67">
        <w:rPr>
          <w:rFonts w:ascii="Arial" w:hAnsi="Arial" w:cs="Arial"/>
          <w:spacing w:val="-4"/>
        </w:rPr>
        <w:t xml:space="preserve"> </w:t>
      </w:r>
      <w:r w:rsidRPr="003A1D67">
        <w:rPr>
          <w:rFonts w:ascii="Arial" w:hAnsi="Arial" w:cs="Arial"/>
        </w:rPr>
        <w:t>para</w:t>
      </w:r>
      <w:r w:rsidRPr="003A1D67">
        <w:rPr>
          <w:rFonts w:ascii="Arial" w:hAnsi="Arial" w:cs="Arial"/>
          <w:spacing w:val="-4"/>
        </w:rPr>
        <w:t xml:space="preserve"> </w:t>
      </w:r>
      <w:r w:rsidRPr="003A1D67">
        <w:rPr>
          <w:rFonts w:ascii="Arial" w:hAnsi="Arial" w:cs="Arial"/>
        </w:rPr>
        <w:t>este</w:t>
      </w:r>
      <w:r w:rsidRPr="003A1D67">
        <w:rPr>
          <w:rFonts w:ascii="Arial" w:hAnsi="Arial" w:cs="Arial"/>
          <w:spacing w:val="-1"/>
        </w:rPr>
        <w:t xml:space="preserve"> </w:t>
      </w:r>
      <w:r w:rsidRPr="003A1D67">
        <w:rPr>
          <w:rFonts w:ascii="Arial" w:hAnsi="Arial" w:cs="Arial"/>
        </w:rPr>
        <w:t>processo</w:t>
      </w:r>
      <w:r w:rsidRPr="003A1D67">
        <w:rPr>
          <w:rFonts w:ascii="Arial" w:hAnsi="Arial" w:cs="Arial"/>
          <w:spacing w:val="-2"/>
        </w:rPr>
        <w:t xml:space="preserve"> </w:t>
      </w:r>
      <w:r w:rsidRPr="003A1D67">
        <w:rPr>
          <w:rFonts w:ascii="Arial" w:hAnsi="Arial" w:cs="Arial"/>
        </w:rPr>
        <w:t>de</w:t>
      </w:r>
      <w:r w:rsidRPr="003A1D67">
        <w:rPr>
          <w:rFonts w:ascii="Arial" w:hAnsi="Arial" w:cs="Arial"/>
          <w:spacing w:val="-4"/>
        </w:rPr>
        <w:t xml:space="preserve"> </w:t>
      </w:r>
      <w:r w:rsidR="00DB078B">
        <w:rPr>
          <w:rFonts w:ascii="Arial" w:hAnsi="Arial" w:cs="Arial"/>
          <w:spacing w:val="-4"/>
        </w:rPr>
        <w:t xml:space="preserve">dispensa de </w:t>
      </w:r>
      <w:r w:rsidRPr="003A1D67">
        <w:rPr>
          <w:rFonts w:ascii="Arial" w:hAnsi="Arial" w:cs="Arial"/>
        </w:rPr>
        <w:t>licitação,</w:t>
      </w:r>
      <w:r w:rsidRPr="003A1D67">
        <w:rPr>
          <w:rFonts w:ascii="Arial" w:hAnsi="Arial" w:cs="Arial"/>
          <w:spacing w:val="-3"/>
        </w:rPr>
        <w:t xml:space="preserve"> </w:t>
      </w:r>
      <w:r w:rsidRPr="003A1D67">
        <w:rPr>
          <w:rFonts w:ascii="Arial" w:hAnsi="Arial" w:cs="Arial"/>
        </w:rPr>
        <w:t>deverá</w:t>
      </w:r>
      <w:r w:rsidRPr="003A1D67">
        <w:rPr>
          <w:rFonts w:ascii="Arial" w:hAnsi="Arial" w:cs="Arial"/>
          <w:spacing w:val="-2"/>
        </w:rPr>
        <w:t xml:space="preserve"> </w:t>
      </w:r>
      <w:r w:rsidRPr="003A1D67">
        <w:rPr>
          <w:rFonts w:ascii="Arial" w:hAnsi="Arial" w:cs="Arial"/>
        </w:rPr>
        <w:t>demonstrar</w:t>
      </w:r>
      <w:r w:rsidRPr="003A1D67">
        <w:rPr>
          <w:rFonts w:ascii="Arial" w:hAnsi="Arial" w:cs="Arial"/>
          <w:spacing w:val="-4"/>
        </w:rPr>
        <w:t xml:space="preserve"> </w:t>
      </w:r>
      <w:r w:rsidRPr="003A1D67">
        <w:rPr>
          <w:rFonts w:ascii="Arial" w:hAnsi="Arial" w:cs="Arial"/>
        </w:rPr>
        <w:t>sua</w:t>
      </w:r>
      <w:r w:rsidRPr="003A1D67">
        <w:rPr>
          <w:rFonts w:ascii="Arial" w:hAnsi="Arial" w:cs="Arial"/>
          <w:spacing w:val="-4"/>
        </w:rPr>
        <w:t xml:space="preserve"> </w:t>
      </w:r>
      <w:r w:rsidRPr="003A1D67">
        <w:rPr>
          <w:rFonts w:ascii="Arial" w:hAnsi="Arial" w:cs="Arial"/>
        </w:rPr>
        <w:t>habilitação</w:t>
      </w:r>
      <w:r w:rsidRPr="003A1D67">
        <w:rPr>
          <w:rFonts w:ascii="Arial" w:hAnsi="Arial" w:cs="Arial"/>
          <w:spacing w:val="-3"/>
        </w:rPr>
        <w:t xml:space="preserve"> </w:t>
      </w:r>
      <w:r w:rsidRPr="003A1D67">
        <w:rPr>
          <w:rFonts w:ascii="Arial" w:hAnsi="Arial" w:cs="Arial"/>
        </w:rPr>
        <w:t>diante</w:t>
      </w:r>
      <w:r w:rsidRPr="003A1D67">
        <w:rPr>
          <w:rFonts w:ascii="Arial" w:hAnsi="Arial" w:cs="Arial"/>
          <w:spacing w:val="-57"/>
        </w:rPr>
        <w:t xml:space="preserve"> </w:t>
      </w:r>
      <w:r w:rsidR="00B56557">
        <w:rPr>
          <w:rFonts w:ascii="Arial" w:hAnsi="Arial" w:cs="Arial"/>
          <w:spacing w:val="-57"/>
        </w:rPr>
        <w:t xml:space="preserve"> </w:t>
      </w:r>
      <w:r w:rsidRPr="003A1D67">
        <w:rPr>
          <w:rFonts w:ascii="Arial" w:hAnsi="Arial" w:cs="Arial"/>
        </w:rPr>
        <w:t>da</w:t>
      </w:r>
      <w:r w:rsidRPr="003A1D67">
        <w:rPr>
          <w:rFonts w:ascii="Arial" w:hAnsi="Arial" w:cs="Arial"/>
          <w:spacing w:val="-2"/>
        </w:rPr>
        <w:t xml:space="preserve"> </w:t>
      </w:r>
      <w:r w:rsidRPr="003A1D67">
        <w:rPr>
          <w:rFonts w:ascii="Arial" w:hAnsi="Arial" w:cs="Arial"/>
        </w:rPr>
        <w:t>apresentação dos</w:t>
      </w:r>
      <w:r w:rsidRPr="003A1D67">
        <w:rPr>
          <w:rFonts w:ascii="Arial" w:hAnsi="Arial" w:cs="Arial"/>
          <w:spacing w:val="-1"/>
        </w:rPr>
        <w:t xml:space="preserve"> </w:t>
      </w:r>
      <w:r w:rsidRPr="003A1D67">
        <w:rPr>
          <w:rFonts w:ascii="Arial" w:hAnsi="Arial" w:cs="Arial"/>
        </w:rPr>
        <w:t>documentos elencados</w:t>
      </w:r>
      <w:r w:rsidRPr="003A1D67">
        <w:rPr>
          <w:rFonts w:ascii="Arial" w:hAnsi="Arial" w:cs="Arial"/>
          <w:spacing w:val="-1"/>
        </w:rPr>
        <w:t xml:space="preserve"> </w:t>
      </w:r>
      <w:r w:rsidRPr="003A1D67">
        <w:rPr>
          <w:rFonts w:ascii="Arial" w:hAnsi="Arial" w:cs="Arial"/>
        </w:rPr>
        <w:t>no item</w:t>
      </w:r>
      <w:r w:rsidRPr="003A1D67">
        <w:rPr>
          <w:rFonts w:ascii="Arial" w:hAnsi="Arial" w:cs="Arial"/>
          <w:spacing w:val="-1"/>
        </w:rPr>
        <w:t xml:space="preserve"> </w:t>
      </w:r>
      <w:r w:rsidR="003A1D67" w:rsidRPr="003A1D67">
        <w:rPr>
          <w:rFonts w:ascii="Arial" w:hAnsi="Arial" w:cs="Arial"/>
        </w:rPr>
        <w:t>VIII</w:t>
      </w:r>
      <w:r w:rsidRPr="003A1D67">
        <w:rPr>
          <w:rFonts w:ascii="Arial" w:hAnsi="Arial" w:cs="Arial"/>
        </w:rPr>
        <w:t xml:space="preserve"> do</w:t>
      </w:r>
      <w:r w:rsidRPr="003A1D67">
        <w:rPr>
          <w:rFonts w:ascii="Arial" w:hAnsi="Arial" w:cs="Arial"/>
          <w:spacing w:val="-1"/>
        </w:rPr>
        <w:t xml:space="preserve"> </w:t>
      </w:r>
      <w:r w:rsidRPr="003A1D67">
        <w:rPr>
          <w:rFonts w:ascii="Arial" w:hAnsi="Arial" w:cs="Arial"/>
        </w:rPr>
        <w:t>Anexo</w:t>
      </w:r>
      <w:r w:rsidRPr="003A1D67">
        <w:rPr>
          <w:rFonts w:ascii="Arial" w:hAnsi="Arial" w:cs="Arial"/>
          <w:spacing w:val="2"/>
        </w:rPr>
        <w:t xml:space="preserve"> </w:t>
      </w:r>
      <w:r w:rsidRPr="003A1D67">
        <w:rPr>
          <w:rFonts w:ascii="Arial" w:hAnsi="Arial" w:cs="Arial"/>
        </w:rPr>
        <w:t>I –</w:t>
      </w:r>
      <w:r w:rsidRPr="003A1D67">
        <w:rPr>
          <w:rFonts w:ascii="Arial" w:hAnsi="Arial" w:cs="Arial"/>
          <w:spacing w:val="-1"/>
        </w:rPr>
        <w:t xml:space="preserve"> </w:t>
      </w:r>
      <w:r w:rsidRPr="003A1D67">
        <w:rPr>
          <w:rFonts w:ascii="Arial" w:hAnsi="Arial" w:cs="Arial"/>
        </w:rPr>
        <w:t>Termo de</w:t>
      </w:r>
      <w:r w:rsidRPr="003A1D67">
        <w:rPr>
          <w:rFonts w:ascii="Arial" w:hAnsi="Arial" w:cs="Arial"/>
          <w:spacing w:val="-3"/>
        </w:rPr>
        <w:t xml:space="preserve"> </w:t>
      </w:r>
      <w:r w:rsidRPr="003A1D67">
        <w:rPr>
          <w:rFonts w:ascii="Arial" w:hAnsi="Arial" w:cs="Arial"/>
        </w:rPr>
        <w:t>Referência.</w:t>
      </w:r>
    </w:p>
    <w:p w:rsidR="00461E9D" w:rsidRPr="003A1D67" w:rsidRDefault="00461E9D">
      <w:pPr>
        <w:pStyle w:val="Corpodetexto"/>
        <w:spacing w:before="7"/>
        <w:rPr>
          <w:rFonts w:ascii="Arial" w:hAnsi="Arial" w:cs="Arial"/>
          <w:sz w:val="29"/>
        </w:rPr>
      </w:pPr>
    </w:p>
    <w:p w:rsidR="00461E9D" w:rsidRPr="003A1D67" w:rsidRDefault="005E71C3" w:rsidP="003C0AD7">
      <w:pPr>
        <w:pStyle w:val="Ttulo2"/>
        <w:numPr>
          <w:ilvl w:val="0"/>
          <w:numId w:val="9"/>
        </w:numPr>
        <w:tabs>
          <w:tab w:val="left" w:pos="343"/>
        </w:tabs>
        <w:spacing w:before="1"/>
        <w:ind w:left="340" w:hanging="238"/>
        <w:rPr>
          <w:rFonts w:ascii="Arial" w:hAnsi="Arial" w:cs="Arial"/>
        </w:rPr>
      </w:pPr>
      <w:r w:rsidRPr="003A1D67">
        <w:rPr>
          <w:rFonts w:ascii="Arial" w:hAnsi="Arial" w:cs="Arial"/>
        </w:rPr>
        <w:t>INTERESSE</w:t>
      </w:r>
      <w:r w:rsidRPr="003A1D67">
        <w:rPr>
          <w:rFonts w:ascii="Arial" w:hAnsi="Arial" w:cs="Arial"/>
          <w:spacing w:val="-2"/>
        </w:rPr>
        <w:t xml:space="preserve"> </w:t>
      </w:r>
      <w:r w:rsidRPr="003A1D67">
        <w:rPr>
          <w:rFonts w:ascii="Arial" w:hAnsi="Arial" w:cs="Arial"/>
        </w:rPr>
        <w:t>DA</w:t>
      </w:r>
      <w:r w:rsidRPr="003A1D67">
        <w:rPr>
          <w:rFonts w:ascii="Arial" w:hAnsi="Arial" w:cs="Arial"/>
          <w:spacing w:val="-3"/>
        </w:rPr>
        <w:t xml:space="preserve"> </w:t>
      </w:r>
      <w:r w:rsidRPr="003A1D67">
        <w:rPr>
          <w:rFonts w:ascii="Arial" w:hAnsi="Arial" w:cs="Arial"/>
        </w:rPr>
        <w:t>ADMINISTRAÇÃO</w:t>
      </w:r>
      <w:r w:rsidRPr="003A1D67">
        <w:rPr>
          <w:rFonts w:ascii="Arial" w:hAnsi="Arial" w:cs="Arial"/>
          <w:spacing w:val="-1"/>
        </w:rPr>
        <w:t xml:space="preserve"> </w:t>
      </w:r>
      <w:r w:rsidRPr="003A1D67">
        <w:rPr>
          <w:rFonts w:ascii="Arial" w:hAnsi="Arial" w:cs="Arial"/>
        </w:rPr>
        <w:t>EM</w:t>
      </w:r>
      <w:r w:rsidRPr="003A1D67">
        <w:rPr>
          <w:rFonts w:ascii="Arial" w:hAnsi="Arial" w:cs="Arial"/>
          <w:spacing w:val="-3"/>
        </w:rPr>
        <w:t xml:space="preserve"> </w:t>
      </w:r>
      <w:r w:rsidRPr="003A1D67">
        <w:rPr>
          <w:rFonts w:ascii="Arial" w:hAnsi="Arial" w:cs="Arial"/>
        </w:rPr>
        <w:t>OBTER</w:t>
      </w:r>
      <w:r w:rsidRPr="003A1D67">
        <w:rPr>
          <w:rFonts w:ascii="Arial" w:hAnsi="Arial" w:cs="Arial"/>
          <w:spacing w:val="-2"/>
        </w:rPr>
        <w:t xml:space="preserve"> </w:t>
      </w:r>
      <w:r w:rsidRPr="003A1D67">
        <w:rPr>
          <w:rFonts w:ascii="Arial" w:hAnsi="Arial" w:cs="Arial"/>
        </w:rPr>
        <w:t>PROPOSTAS</w:t>
      </w:r>
      <w:r w:rsidRPr="003A1D67">
        <w:rPr>
          <w:rFonts w:ascii="Arial" w:hAnsi="Arial" w:cs="Arial"/>
          <w:spacing w:val="-1"/>
        </w:rPr>
        <w:t xml:space="preserve"> </w:t>
      </w:r>
      <w:r w:rsidRPr="003A1D67">
        <w:rPr>
          <w:rFonts w:ascii="Arial" w:hAnsi="Arial" w:cs="Arial"/>
        </w:rPr>
        <w:t>ADICIONAIS</w:t>
      </w:r>
    </w:p>
    <w:p w:rsidR="00461E9D" w:rsidRPr="003A1D67" w:rsidRDefault="005E71C3">
      <w:pPr>
        <w:pStyle w:val="Corpodetexto"/>
        <w:ind w:left="102" w:right="545"/>
        <w:jc w:val="both"/>
        <w:rPr>
          <w:rFonts w:ascii="Arial" w:hAnsi="Arial" w:cs="Arial"/>
        </w:rPr>
      </w:pPr>
      <w:r w:rsidRPr="003A1D67">
        <w:rPr>
          <w:rFonts w:ascii="Arial" w:hAnsi="Arial" w:cs="Arial"/>
        </w:rPr>
        <w:t>Caso exista empresa do ramo compatível com o objeto acima descrito, e que se enquadre nos</w:t>
      </w:r>
      <w:r w:rsidRPr="003A1D67">
        <w:rPr>
          <w:rFonts w:ascii="Arial" w:hAnsi="Arial" w:cs="Arial"/>
          <w:spacing w:val="1"/>
        </w:rPr>
        <w:t xml:space="preserve"> </w:t>
      </w:r>
      <w:r w:rsidRPr="003A1D67">
        <w:rPr>
          <w:rFonts w:ascii="Arial" w:hAnsi="Arial" w:cs="Arial"/>
        </w:rPr>
        <w:t xml:space="preserve">requisitos de habilitação mínimos necessários, o Município de </w:t>
      </w:r>
      <w:r w:rsidR="00BC2A3C">
        <w:rPr>
          <w:rFonts w:ascii="Arial" w:hAnsi="Arial" w:cs="Arial"/>
        </w:rPr>
        <w:t>Antonio Carlos</w:t>
      </w:r>
      <w:r w:rsidRPr="003A1D67">
        <w:rPr>
          <w:rFonts w:ascii="Arial" w:hAnsi="Arial" w:cs="Arial"/>
        </w:rPr>
        <w:t>/SC manifesta total</w:t>
      </w:r>
      <w:r w:rsidR="00BC2A3C">
        <w:rPr>
          <w:rFonts w:ascii="Arial" w:hAnsi="Arial" w:cs="Arial"/>
        </w:rPr>
        <w:t xml:space="preserve"> </w:t>
      </w:r>
      <w:r w:rsidRPr="003A1D67">
        <w:rPr>
          <w:rFonts w:ascii="Arial" w:hAnsi="Arial" w:cs="Arial"/>
          <w:spacing w:val="-57"/>
        </w:rPr>
        <w:t xml:space="preserve"> </w:t>
      </w:r>
      <w:r w:rsidRPr="003A1D67">
        <w:rPr>
          <w:rFonts w:ascii="Arial" w:hAnsi="Arial" w:cs="Arial"/>
        </w:rPr>
        <w:t>interesse em obter propostas adicionais, a fim de verificar qual melhor atende às necessidades</w:t>
      </w:r>
      <w:r w:rsidRPr="003A1D67">
        <w:rPr>
          <w:rFonts w:ascii="Arial" w:hAnsi="Arial" w:cs="Arial"/>
          <w:spacing w:val="1"/>
        </w:rPr>
        <w:t xml:space="preserve"> </w:t>
      </w:r>
      <w:r w:rsidRPr="003A1D67">
        <w:rPr>
          <w:rFonts w:ascii="Arial" w:hAnsi="Arial" w:cs="Arial"/>
        </w:rPr>
        <w:t>da</w:t>
      </w:r>
      <w:r w:rsidRPr="003A1D67">
        <w:rPr>
          <w:rFonts w:ascii="Arial" w:hAnsi="Arial" w:cs="Arial"/>
          <w:spacing w:val="-2"/>
        </w:rPr>
        <w:t xml:space="preserve"> </w:t>
      </w:r>
      <w:r w:rsidRPr="003A1D67">
        <w:rPr>
          <w:rFonts w:ascii="Arial" w:hAnsi="Arial" w:cs="Arial"/>
        </w:rPr>
        <w:t>Administração Municipal,</w:t>
      </w:r>
      <w:r w:rsidRPr="003A1D67">
        <w:rPr>
          <w:rFonts w:ascii="Arial" w:hAnsi="Arial" w:cs="Arial"/>
          <w:spacing w:val="-1"/>
        </w:rPr>
        <w:t xml:space="preserve"> </w:t>
      </w:r>
      <w:r w:rsidRPr="003A1D67">
        <w:rPr>
          <w:rFonts w:ascii="Arial" w:hAnsi="Arial" w:cs="Arial"/>
        </w:rPr>
        <w:t>no prazo</w:t>
      </w:r>
      <w:r w:rsidRPr="003A1D67">
        <w:rPr>
          <w:rFonts w:ascii="Arial" w:hAnsi="Arial" w:cs="Arial"/>
          <w:spacing w:val="-1"/>
        </w:rPr>
        <w:t xml:space="preserve"> </w:t>
      </w:r>
      <w:r w:rsidRPr="003A1D67">
        <w:rPr>
          <w:rFonts w:ascii="Arial" w:hAnsi="Arial" w:cs="Arial"/>
        </w:rPr>
        <w:t>de</w:t>
      </w:r>
      <w:r w:rsidRPr="003A1D67">
        <w:rPr>
          <w:rFonts w:ascii="Arial" w:hAnsi="Arial" w:cs="Arial"/>
          <w:spacing w:val="-1"/>
        </w:rPr>
        <w:t xml:space="preserve"> </w:t>
      </w:r>
      <w:r w:rsidR="00376EC6">
        <w:rPr>
          <w:rFonts w:ascii="Arial" w:hAnsi="Arial" w:cs="Arial"/>
        </w:rPr>
        <w:t xml:space="preserve">03 (três) dias úteis </w:t>
      </w:r>
      <w:r w:rsidRPr="003A1D67">
        <w:rPr>
          <w:rFonts w:ascii="Arial" w:hAnsi="Arial" w:cs="Arial"/>
        </w:rPr>
        <w:t>a contar</w:t>
      </w:r>
      <w:r w:rsidRPr="003A1D67">
        <w:rPr>
          <w:rFonts w:ascii="Arial" w:hAnsi="Arial" w:cs="Arial"/>
          <w:spacing w:val="-2"/>
        </w:rPr>
        <w:t xml:space="preserve"> </w:t>
      </w:r>
      <w:r w:rsidR="00376EC6">
        <w:rPr>
          <w:rFonts w:ascii="Arial" w:hAnsi="Arial" w:cs="Arial"/>
        </w:rPr>
        <w:t>desta publicação,</w:t>
      </w:r>
      <w:r w:rsidR="00376EC6" w:rsidRPr="00376EC6">
        <w:rPr>
          <w:rFonts w:ascii="Arial" w:hAnsi="Arial" w:cs="Arial"/>
          <w:spacing w:val="-1"/>
        </w:rPr>
        <w:t xml:space="preserve"> </w:t>
      </w:r>
      <w:r w:rsidR="00376EC6">
        <w:rPr>
          <w:rFonts w:ascii="Arial" w:hAnsi="Arial" w:cs="Arial"/>
          <w:spacing w:val="-1"/>
        </w:rPr>
        <w:t xml:space="preserve">ou seja, até o </w:t>
      </w:r>
      <w:r w:rsidR="00376EC6" w:rsidRPr="00BC2A3C">
        <w:rPr>
          <w:rFonts w:ascii="Arial" w:hAnsi="Arial" w:cs="Arial"/>
          <w:spacing w:val="-1"/>
        </w:rPr>
        <w:t xml:space="preserve">dia </w:t>
      </w:r>
      <w:r w:rsidR="00BC2A3C" w:rsidRPr="00BC2A3C">
        <w:rPr>
          <w:rFonts w:ascii="Arial" w:hAnsi="Arial" w:cs="Arial"/>
          <w:spacing w:val="-1"/>
        </w:rPr>
        <w:t>0</w:t>
      </w:r>
      <w:r w:rsidR="00C5381B">
        <w:rPr>
          <w:rFonts w:ascii="Arial" w:hAnsi="Arial" w:cs="Arial"/>
          <w:spacing w:val="-1"/>
        </w:rPr>
        <w:t>7</w:t>
      </w:r>
      <w:r w:rsidR="00BC2A3C" w:rsidRPr="00BC2A3C">
        <w:rPr>
          <w:rFonts w:ascii="Arial" w:hAnsi="Arial" w:cs="Arial"/>
          <w:spacing w:val="-1"/>
        </w:rPr>
        <w:t>/03</w:t>
      </w:r>
      <w:r w:rsidR="00376EC6" w:rsidRPr="00BC2A3C">
        <w:rPr>
          <w:rFonts w:ascii="Arial" w:hAnsi="Arial" w:cs="Arial"/>
          <w:spacing w:val="-1"/>
        </w:rPr>
        <w:t>/2024.</w:t>
      </w:r>
    </w:p>
    <w:p w:rsidR="00461E9D" w:rsidRPr="003A1D67" w:rsidRDefault="005E71C3">
      <w:pPr>
        <w:pStyle w:val="Ttulo2"/>
        <w:spacing w:before="149"/>
        <w:ind w:left="102" w:right="554" w:firstLine="0"/>
        <w:jc w:val="both"/>
        <w:rPr>
          <w:rFonts w:ascii="Arial" w:hAnsi="Arial" w:cs="Arial"/>
        </w:rPr>
      </w:pPr>
      <w:r w:rsidRPr="003A1D67">
        <w:rPr>
          <w:rFonts w:ascii="Arial" w:hAnsi="Arial" w:cs="Arial"/>
        </w:rPr>
        <w:t>As propostas, juntamente com a documentação de habilitação, deverão ser enviadas ao</w:t>
      </w:r>
      <w:r w:rsidRPr="003A1D67">
        <w:rPr>
          <w:rFonts w:ascii="Arial" w:hAnsi="Arial" w:cs="Arial"/>
          <w:spacing w:val="1"/>
        </w:rPr>
        <w:t xml:space="preserve"> </w:t>
      </w:r>
      <w:r w:rsidRPr="003A1D67">
        <w:rPr>
          <w:rFonts w:ascii="Arial" w:hAnsi="Arial" w:cs="Arial"/>
        </w:rPr>
        <w:t>email:</w:t>
      </w:r>
      <w:r w:rsidRPr="003A1D67">
        <w:rPr>
          <w:rFonts w:ascii="Arial" w:hAnsi="Arial" w:cs="Arial"/>
          <w:spacing w:val="-1"/>
        </w:rPr>
        <w:t xml:space="preserve"> </w:t>
      </w:r>
      <w:r w:rsidR="00BC2A3C">
        <w:rPr>
          <w:rFonts w:ascii="Arial" w:hAnsi="Arial" w:cs="Arial"/>
          <w:spacing w:val="-1"/>
        </w:rPr>
        <w:t>licitacao@antoniocarlos.sc.gov.br</w:t>
      </w:r>
    </w:p>
    <w:p w:rsidR="00461E9D" w:rsidRPr="003A1D67" w:rsidRDefault="005E71C3">
      <w:pPr>
        <w:pStyle w:val="Corpodetexto"/>
        <w:spacing w:before="151"/>
        <w:ind w:left="102" w:right="547"/>
        <w:jc w:val="both"/>
        <w:rPr>
          <w:rFonts w:ascii="Arial" w:hAnsi="Arial" w:cs="Arial"/>
          <w:b/>
        </w:rPr>
      </w:pPr>
      <w:r w:rsidRPr="003A1D67">
        <w:rPr>
          <w:rFonts w:ascii="Arial" w:hAnsi="Arial" w:cs="Arial"/>
        </w:rPr>
        <w:t>Maiores</w:t>
      </w:r>
      <w:r w:rsidRPr="003A1D67">
        <w:rPr>
          <w:rFonts w:ascii="Arial" w:hAnsi="Arial" w:cs="Arial"/>
          <w:spacing w:val="-6"/>
        </w:rPr>
        <w:t xml:space="preserve"> </w:t>
      </w:r>
      <w:r w:rsidRPr="003A1D67">
        <w:rPr>
          <w:rFonts w:ascii="Arial" w:hAnsi="Arial" w:cs="Arial"/>
        </w:rPr>
        <w:t>informações</w:t>
      </w:r>
      <w:r w:rsidRPr="003A1D67">
        <w:rPr>
          <w:rFonts w:ascii="Arial" w:hAnsi="Arial" w:cs="Arial"/>
          <w:spacing w:val="-6"/>
        </w:rPr>
        <w:t xml:space="preserve"> </w:t>
      </w:r>
      <w:r w:rsidRPr="003A1D67">
        <w:rPr>
          <w:rFonts w:ascii="Arial" w:hAnsi="Arial" w:cs="Arial"/>
        </w:rPr>
        <w:t>podem</w:t>
      </w:r>
      <w:r w:rsidRPr="003A1D67">
        <w:rPr>
          <w:rFonts w:ascii="Arial" w:hAnsi="Arial" w:cs="Arial"/>
          <w:spacing w:val="-6"/>
        </w:rPr>
        <w:t xml:space="preserve"> </w:t>
      </w:r>
      <w:r w:rsidRPr="003A1D67">
        <w:rPr>
          <w:rFonts w:ascii="Arial" w:hAnsi="Arial" w:cs="Arial"/>
        </w:rPr>
        <w:t>ser</w:t>
      </w:r>
      <w:r w:rsidRPr="003A1D67">
        <w:rPr>
          <w:rFonts w:ascii="Arial" w:hAnsi="Arial" w:cs="Arial"/>
          <w:spacing w:val="-7"/>
        </w:rPr>
        <w:t xml:space="preserve"> </w:t>
      </w:r>
      <w:r w:rsidRPr="003A1D67">
        <w:rPr>
          <w:rFonts w:ascii="Arial" w:hAnsi="Arial" w:cs="Arial"/>
        </w:rPr>
        <w:t>obtidas</w:t>
      </w:r>
      <w:r w:rsidRPr="003A1D67">
        <w:rPr>
          <w:rFonts w:ascii="Arial" w:hAnsi="Arial" w:cs="Arial"/>
          <w:spacing w:val="-4"/>
        </w:rPr>
        <w:t xml:space="preserve"> </w:t>
      </w:r>
      <w:r w:rsidRPr="003A1D67">
        <w:rPr>
          <w:rFonts w:ascii="Arial" w:hAnsi="Arial" w:cs="Arial"/>
        </w:rPr>
        <w:t>no</w:t>
      </w:r>
      <w:r w:rsidRPr="003A1D67">
        <w:rPr>
          <w:rFonts w:ascii="Arial" w:hAnsi="Arial" w:cs="Arial"/>
          <w:spacing w:val="-5"/>
        </w:rPr>
        <w:t xml:space="preserve"> </w:t>
      </w:r>
      <w:r w:rsidRPr="003A1D67">
        <w:rPr>
          <w:rFonts w:ascii="Arial" w:hAnsi="Arial" w:cs="Arial"/>
        </w:rPr>
        <w:t>site</w:t>
      </w:r>
      <w:r w:rsidRPr="003A1D67">
        <w:rPr>
          <w:rFonts w:ascii="Arial" w:hAnsi="Arial" w:cs="Arial"/>
          <w:spacing w:val="-7"/>
        </w:rPr>
        <w:t xml:space="preserve"> </w:t>
      </w:r>
      <w:r w:rsidRPr="003A1D67">
        <w:rPr>
          <w:rFonts w:ascii="Arial" w:hAnsi="Arial" w:cs="Arial"/>
        </w:rPr>
        <w:t>oficial</w:t>
      </w:r>
      <w:r w:rsidRPr="003A1D67">
        <w:rPr>
          <w:rFonts w:ascii="Arial" w:hAnsi="Arial" w:cs="Arial"/>
          <w:spacing w:val="-6"/>
        </w:rPr>
        <w:t xml:space="preserve"> </w:t>
      </w:r>
      <w:r w:rsidRPr="003A1D67">
        <w:rPr>
          <w:rFonts w:ascii="Arial" w:hAnsi="Arial" w:cs="Arial"/>
        </w:rPr>
        <w:t>do</w:t>
      </w:r>
      <w:r w:rsidRPr="003A1D67">
        <w:rPr>
          <w:rFonts w:ascii="Arial" w:hAnsi="Arial" w:cs="Arial"/>
          <w:spacing w:val="-6"/>
        </w:rPr>
        <w:t xml:space="preserve"> </w:t>
      </w:r>
      <w:r w:rsidRPr="003A1D67">
        <w:rPr>
          <w:rFonts w:ascii="Arial" w:hAnsi="Arial" w:cs="Arial"/>
        </w:rPr>
        <w:t>município</w:t>
      </w:r>
      <w:r w:rsidRPr="003A1D67">
        <w:rPr>
          <w:rFonts w:ascii="Arial" w:hAnsi="Arial" w:cs="Arial"/>
          <w:spacing w:val="-4"/>
        </w:rPr>
        <w:t xml:space="preserve"> </w:t>
      </w:r>
      <w:hyperlink r:id="rId7" w:history="1">
        <w:r w:rsidR="00BC2A3C" w:rsidRPr="00DF35E5">
          <w:rPr>
            <w:rStyle w:val="Hyperlink"/>
            <w:rFonts w:ascii="Arial" w:hAnsi="Arial" w:cs="Arial"/>
          </w:rPr>
          <w:t>www.antoniocarlos.sc.gov.br</w:t>
        </w:r>
      </w:hyperlink>
      <w:r w:rsidR="00376EC6" w:rsidRPr="00376EC6">
        <w:rPr>
          <w:rFonts w:ascii="Arial" w:hAnsi="Arial" w:cs="Arial"/>
        </w:rPr>
        <w:t xml:space="preserve"> </w:t>
      </w:r>
      <w:r w:rsidRPr="00376EC6">
        <w:rPr>
          <w:rFonts w:ascii="Arial" w:hAnsi="Arial" w:cs="Arial"/>
        </w:rPr>
        <w:t xml:space="preserve"> </w:t>
      </w:r>
      <w:r w:rsidRPr="003A1D67">
        <w:rPr>
          <w:rFonts w:ascii="Arial" w:hAnsi="Arial" w:cs="Arial"/>
        </w:rPr>
        <w:t>ou</w:t>
      </w:r>
      <w:r w:rsidRPr="003A1D67">
        <w:rPr>
          <w:rFonts w:ascii="Arial" w:hAnsi="Arial" w:cs="Arial"/>
          <w:spacing w:val="-2"/>
        </w:rPr>
        <w:t xml:space="preserve"> </w:t>
      </w:r>
      <w:r w:rsidRPr="003A1D67">
        <w:rPr>
          <w:rFonts w:ascii="Arial" w:hAnsi="Arial" w:cs="Arial"/>
        </w:rPr>
        <w:t>pelo e-mail</w:t>
      </w:r>
      <w:r w:rsidR="00BC2A3C">
        <w:rPr>
          <w:rFonts w:ascii="Arial" w:hAnsi="Arial" w:cs="Arial"/>
        </w:rPr>
        <w:t xml:space="preserve">: licitacao@antoniocarlos.sc.gov.br  </w:t>
      </w:r>
    </w:p>
    <w:p w:rsidR="00461E9D" w:rsidRPr="003A1D67" w:rsidRDefault="00461E9D">
      <w:pPr>
        <w:pStyle w:val="Corpodetexto"/>
        <w:rPr>
          <w:rFonts w:ascii="Arial" w:hAnsi="Arial" w:cs="Arial"/>
          <w:b/>
          <w:sz w:val="26"/>
        </w:rPr>
      </w:pPr>
    </w:p>
    <w:p w:rsidR="00461E9D" w:rsidRPr="003A1D67" w:rsidRDefault="00461E9D">
      <w:pPr>
        <w:pStyle w:val="Corpodetexto"/>
        <w:spacing w:before="1"/>
        <w:rPr>
          <w:rFonts w:ascii="Arial" w:hAnsi="Arial" w:cs="Arial"/>
          <w:b/>
        </w:rPr>
      </w:pPr>
    </w:p>
    <w:p w:rsidR="00461E9D" w:rsidRPr="003A1D67" w:rsidRDefault="00BC2A3C" w:rsidP="00BC2A3C">
      <w:pPr>
        <w:pStyle w:val="Corpodetexto"/>
        <w:spacing w:before="1"/>
        <w:ind w:left="1391" w:right="526"/>
        <w:jc w:val="right"/>
        <w:rPr>
          <w:rFonts w:ascii="Arial" w:hAnsi="Arial" w:cs="Arial"/>
        </w:rPr>
      </w:pPr>
      <w:r>
        <w:rPr>
          <w:rFonts w:ascii="Arial" w:hAnsi="Arial" w:cs="Arial"/>
        </w:rPr>
        <w:t>Antonio Carlos</w:t>
      </w:r>
      <w:r w:rsidR="005E71C3" w:rsidRPr="00BC2A3C">
        <w:rPr>
          <w:rFonts w:ascii="Arial" w:hAnsi="Arial" w:cs="Arial"/>
        </w:rPr>
        <w:t xml:space="preserve">, </w:t>
      </w:r>
      <w:r w:rsidR="00C5381B">
        <w:rPr>
          <w:rFonts w:ascii="Arial" w:hAnsi="Arial" w:cs="Arial"/>
        </w:rPr>
        <w:t>04</w:t>
      </w:r>
      <w:r w:rsidR="005E71C3" w:rsidRPr="00BC2A3C">
        <w:rPr>
          <w:rFonts w:ascii="Arial" w:hAnsi="Arial" w:cs="Arial"/>
        </w:rPr>
        <w:t xml:space="preserve"> de </w:t>
      </w:r>
      <w:r w:rsidR="00C5381B">
        <w:rPr>
          <w:rFonts w:ascii="Arial" w:hAnsi="Arial" w:cs="Arial"/>
        </w:rPr>
        <w:t>Março</w:t>
      </w:r>
      <w:r w:rsidR="005E71C3" w:rsidRPr="004B09D3">
        <w:rPr>
          <w:rFonts w:ascii="Arial" w:hAnsi="Arial" w:cs="Arial"/>
          <w:color w:val="FF0000"/>
          <w:spacing w:val="-1"/>
        </w:rPr>
        <w:t xml:space="preserve"> </w:t>
      </w:r>
      <w:r w:rsidR="005E71C3" w:rsidRPr="003A1D67">
        <w:rPr>
          <w:rFonts w:ascii="Arial" w:hAnsi="Arial" w:cs="Arial"/>
        </w:rPr>
        <w:t>de</w:t>
      </w:r>
      <w:r w:rsidR="005E71C3" w:rsidRPr="003A1D67">
        <w:rPr>
          <w:rFonts w:ascii="Arial" w:hAnsi="Arial" w:cs="Arial"/>
          <w:spacing w:val="-1"/>
        </w:rPr>
        <w:t xml:space="preserve"> </w:t>
      </w:r>
      <w:r w:rsidR="005E71C3" w:rsidRPr="003A1D67">
        <w:rPr>
          <w:rFonts w:ascii="Arial" w:hAnsi="Arial" w:cs="Arial"/>
        </w:rPr>
        <w:t>2024.</w:t>
      </w:r>
    </w:p>
    <w:p w:rsidR="00461E9D" w:rsidRPr="003A1D67" w:rsidRDefault="00461E9D" w:rsidP="00BC2A3C">
      <w:pPr>
        <w:pStyle w:val="Corpodetexto"/>
        <w:ind w:right="526"/>
        <w:rPr>
          <w:rFonts w:ascii="Arial" w:hAnsi="Arial" w:cs="Arial"/>
          <w:sz w:val="26"/>
        </w:rPr>
      </w:pPr>
    </w:p>
    <w:p w:rsidR="00461E9D" w:rsidRDefault="00461E9D">
      <w:pPr>
        <w:pStyle w:val="Corpodetexto"/>
        <w:rPr>
          <w:rFonts w:ascii="Arial" w:hAnsi="Arial" w:cs="Arial"/>
          <w:sz w:val="26"/>
        </w:rPr>
      </w:pPr>
    </w:p>
    <w:p w:rsidR="00BC2A3C" w:rsidRPr="003A1D67" w:rsidRDefault="00BC2A3C">
      <w:pPr>
        <w:pStyle w:val="Corpodetexto"/>
        <w:rPr>
          <w:rFonts w:ascii="Arial" w:hAnsi="Arial" w:cs="Arial"/>
          <w:sz w:val="26"/>
        </w:rPr>
      </w:pPr>
    </w:p>
    <w:p w:rsidR="00BC2A3C" w:rsidRPr="00BC2A3C" w:rsidRDefault="00BC2A3C" w:rsidP="00BC2A3C">
      <w:pPr>
        <w:jc w:val="center"/>
        <w:rPr>
          <w:rFonts w:ascii="Arial" w:hAnsi="Arial" w:cs="Arial"/>
          <w:b/>
        </w:rPr>
      </w:pPr>
      <w:r w:rsidRPr="00BC2A3C">
        <w:rPr>
          <w:rFonts w:ascii="Arial" w:hAnsi="Arial" w:cs="Arial"/>
          <w:b/>
        </w:rPr>
        <w:t>ELLIZ GEOVÂNIA SILVEIRA</w:t>
      </w:r>
    </w:p>
    <w:p w:rsidR="00BC2A3C" w:rsidRPr="00BC2A3C" w:rsidRDefault="00BC2A3C" w:rsidP="00BC2A3C">
      <w:pPr>
        <w:jc w:val="center"/>
        <w:rPr>
          <w:rFonts w:ascii="Arial" w:hAnsi="Arial" w:cs="Arial"/>
          <w:b/>
        </w:rPr>
      </w:pPr>
      <w:r w:rsidRPr="00BC2A3C">
        <w:rPr>
          <w:rFonts w:ascii="Arial" w:hAnsi="Arial" w:cs="Arial"/>
          <w:b/>
        </w:rPr>
        <w:t>Secretária de Administração e Finanças</w:t>
      </w:r>
    </w:p>
    <w:p w:rsidR="00461E9D" w:rsidRPr="003A1D67" w:rsidRDefault="00461E9D">
      <w:pPr>
        <w:jc w:val="center"/>
        <w:rPr>
          <w:rFonts w:ascii="Arial" w:hAnsi="Arial" w:cs="Arial"/>
        </w:rPr>
        <w:sectPr w:rsidR="00461E9D" w:rsidRPr="003A1D67">
          <w:headerReference w:type="default" r:id="rId8"/>
          <w:type w:val="continuous"/>
          <w:pgSz w:w="11920" w:h="16850"/>
          <w:pgMar w:top="2300" w:right="580" w:bottom="280" w:left="1600" w:header="727" w:footer="720" w:gutter="0"/>
          <w:pgNumType w:start="1"/>
          <w:cols w:space="720"/>
        </w:sectPr>
      </w:pPr>
    </w:p>
    <w:p w:rsidR="00BC2A3C" w:rsidRPr="003C0AD7" w:rsidRDefault="00BC2A3C" w:rsidP="00BC2A3C">
      <w:pPr>
        <w:pStyle w:val="Ttulo1"/>
        <w:spacing w:before="237"/>
        <w:ind w:left="1398"/>
        <w:rPr>
          <w:rFonts w:ascii="Arial" w:hAnsi="Arial" w:cs="Arial"/>
          <w:sz w:val="24"/>
          <w:szCs w:val="24"/>
        </w:rPr>
      </w:pPr>
      <w:r w:rsidRPr="003C0AD7">
        <w:rPr>
          <w:rFonts w:ascii="Arial" w:hAnsi="Arial" w:cs="Arial"/>
          <w:w w:val="115"/>
          <w:sz w:val="24"/>
          <w:szCs w:val="24"/>
        </w:rPr>
        <w:lastRenderedPageBreak/>
        <w:t>COMPRA DISPENSÁVEL</w:t>
      </w:r>
      <w:r w:rsidRPr="003C0AD7">
        <w:rPr>
          <w:rFonts w:ascii="Arial" w:hAnsi="Arial" w:cs="Arial"/>
          <w:spacing w:val="25"/>
          <w:w w:val="115"/>
          <w:sz w:val="24"/>
          <w:szCs w:val="24"/>
        </w:rPr>
        <w:t xml:space="preserve"> </w:t>
      </w:r>
      <w:r w:rsidRPr="003C0AD7">
        <w:rPr>
          <w:rFonts w:ascii="Arial" w:hAnsi="Arial" w:cs="Arial"/>
          <w:w w:val="115"/>
          <w:sz w:val="24"/>
          <w:szCs w:val="24"/>
        </w:rPr>
        <w:t>Nº</w:t>
      </w:r>
      <w:r w:rsidRPr="003C0AD7">
        <w:rPr>
          <w:rFonts w:ascii="Arial" w:hAnsi="Arial" w:cs="Arial"/>
          <w:spacing w:val="29"/>
          <w:w w:val="115"/>
          <w:sz w:val="24"/>
          <w:szCs w:val="24"/>
        </w:rPr>
        <w:t xml:space="preserve"> </w:t>
      </w:r>
      <w:r w:rsidRPr="003C0AD7">
        <w:rPr>
          <w:rFonts w:ascii="Arial" w:hAnsi="Arial" w:cs="Arial"/>
          <w:w w:val="115"/>
          <w:sz w:val="24"/>
          <w:szCs w:val="24"/>
        </w:rPr>
        <w:t>00</w:t>
      </w:r>
      <w:r w:rsidR="00C5381B" w:rsidRPr="003C0AD7">
        <w:rPr>
          <w:rFonts w:ascii="Arial" w:hAnsi="Arial" w:cs="Arial"/>
          <w:w w:val="115"/>
          <w:sz w:val="24"/>
          <w:szCs w:val="24"/>
        </w:rPr>
        <w:t>9</w:t>
      </w:r>
      <w:r w:rsidRPr="003C0AD7">
        <w:rPr>
          <w:rFonts w:ascii="Arial" w:hAnsi="Arial" w:cs="Arial"/>
          <w:w w:val="115"/>
          <w:sz w:val="24"/>
          <w:szCs w:val="24"/>
        </w:rPr>
        <w:t>/2024 – EDUCAÇÃO E CULTURA</w:t>
      </w:r>
    </w:p>
    <w:p w:rsidR="00461E9D" w:rsidRPr="003C0AD7" w:rsidRDefault="00461E9D">
      <w:pPr>
        <w:pStyle w:val="Corpodetexto"/>
        <w:spacing w:before="1"/>
        <w:rPr>
          <w:rFonts w:ascii="Arial" w:hAnsi="Arial" w:cs="Arial"/>
          <w:b/>
        </w:rPr>
      </w:pPr>
    </w:p>
    <w:p w:rsidR="00BC2A3C" w:rsidRPr="003C0AD7" w:rsidRDefault="00C5381B" w:rsidP="00BC2A3C">
      <w:pPr>
        <w:pStyle w:val="Ttulo1"/>
        <w:spacing w:before="237"/>
        <w:ind w:left="1398"/>
        <w:rPr>
          <w:rFonts w:ascii="Arial" w:hAnsi="Arial" w:cs="Arial"/>
          <w:sz w:val="24"/>
          <w:szCs w:val="24"/>
        </w:rPr>
      </w:pPr>
      <w:r w:rsidRPr="003C0AD7">
        <w:rPr>
          <w:rFonts w:ascii="Arial" w:hAnsi="Arial" w:cs="Arial"/>
          <w:w w:val="115"/>
          <w:sz w:val="24"/>
          <w:szCs w:val="24"/>
        </w:rPr>
        <w:t>Processo Administrativo 20</w:t>
      </w:r>
      <w:r w:rsidR="00BC2A3C" w:rsidRPr="003C0AD7">
        <w:rPr>
          <w:rFonts w:ascii="Arial" w:hAnsi="Arial" w:cs="Arial"/>
          <w:w w:val="115"/>
          <w:sz w:val="24"/>
          <w:szCs w:val="24"/>
        </w:rPr>
        <w:t>/2024</w:t>
      </w:r>
    </w:p>
    <w:p w:rsidR="00BC2A3C" w:rsidRPr="003C0AD7" w:rsidRDefault="00BC2A3C">
      <w:pPr>
        <w:pStyle w:val="Corpodetexto"/>
        <w:spacing w:before="1"/>
        <w:rPr>
          <w:rFonts w:ascii="Arial" w:hAnsi="Arial" w:cs="Arial"/>
          <w:b/>
        </w:rPr>
      </w:pPr>
    </w:p>
    <w:p w:rsidR="00BC2A3C" w:rsidRPr="003C0AD7" w:rsidRDefault="00BC2A3C">
      <w:pPr>
        <w:pStyle w:val="Corpodetexto"/>
        <w:spacing w:before="1"/>
        <w:rPr>
          <w:rFonts w:ascii="Arial" w:hAnsi="Arial" w:cs="Arial"/>
          <w:b/>
        </w:rPr>
      </w:pPr>
    </w:p>
    <w:p w:rsidR="00461E9D" w:rsidRPr="003C0AD7" w:rsidRDefault="005E71C3">
      <w:pPr>
        <w:spacing w:before="1"/>
        <w:ind w:left="1399" w:right="1851"/>
        <w:jc w:val="center"/>
        <w:rPr>
          <w:rFonts w:ascii="Arial" w:hAnsi="Arial" w:cs="Arial"/>
          <w:b/>
          <w:sz w:val="24"/>
          <w:szCs w:val="24"/>
        </w:rPr>
      </w:pPr>
      <w:r w:rsidRPr="003C0AD7">
        <w:rPr>
          <w:rFonts w:ascii="Arial" w:hAnsi="Arial" w:cs="Arial"/>
          <w:b/>
          <w:w w:val="115"/>
          <w:sz w:val="24"/>
          <w:szCs w:val="24"/>
        </w:rPr>
        <w:t>ANEXO</w:t>
      </w:r>
      <w:r w:rsidRPr="003C0AD7">
        <w:rPr>
          <w:rFonts w:ascii="Arial" w:hAnsi="Arial" w:cs="Arial"/>
          <w:b/>
          <w:spacing w:val="28"/>
          <w:w w:val="115"/>
          <w:sz w:val="24"/>
          <w:szCs w:val="24"/>
        </w:rPr>
        <w:t xml:space="preserve"> </w:t>
      </w:r>
      <w:r w:rsidRPr="003C0AD7">
        <w:rPr>
          <w:rFonts w:ascii="Arial" w:hAnsi="Arial" w:cs="Arial"/>
          <w:b/>
          <w:w w:val="115"/>
          <w:sz w:val="24"/>
          <w:szCs w:val="24"/>
        </w:rPr>
        <w:t>I</w:t>
      </w:r>
    </w:p>
    <w:p w:rsidR="00461E9D" w:rsidRPr="003C0AD7" w:rsidRDefault="00461E9D" w:rsidP="00082014">
      <w:pPr>
        <w:pStyle w:val="Corpodetexto"/>
        <w:ind w:right="668"/>
        <w:rPr>
          <w:rFonts w:ascii="Arial" w:hAnsi="Arial" w:cs="Arial"/>
          <w:b/>
        </w:rPr>
      </w:pPr>
    </w:p>
    <w:p w:rsidR="00082014" w:rsidRPr="003C0AD7" w:rsidRDefault="00082014" w:rsidP="00082014">
      <w:pPr>
        <w:spacing w:line="360" w:lineRule="auto"/>
        <w:ind w:right="668"/>
        <w:jc w:val="center"/>
        <w:rPr>
          <w:rFonts w:ascii="Arial" w:hAnsi="Arial" w:cs="Arial"/>
          <w:b/>
          <w:sz w:val="24"/>
          <w:szCs w:val="24"/>
        </w:rPr>
      </w:pPr>
      <w:r w:rsidRPr="003C0AD7">
        <w:rPr>
          <w:rFonts w:ascii="Arial" w:hAnsi="Arial" w:cs="Arial"/>
          <w:b/>
          <w:sz w:val="24"/>
          <w:szCs w:val="24"/>
        </w:rPr>
        <w:t>TERMO DE REFERÊNCIA</w:t>
      </w:r>
    </w:p>
    <w:p w:rsidR="00082014" w:rsidRPr="003C0AD7" w:rsidRDefault="00082014" w:rsidP="00082014">
      <w:pPr>
        <w:spacing w:line="360" w:lineRule="auto"/>
        <w:ind w:right="668" w:firstLine="709"/>
        <w:rPr>
          <w:rFonts w:ascii="Arial" w:hAnsi="Arial" w:cs="Arial"/>
          <w:sz w:val="24"/>
          <w:szCs w:val="24"/>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r w:rsidRPr="003C0AD7">
        <w:rPr>
          <w:rFonts w:ascii="Arial" w:hAnsi="Arial" w:cs="Arial"/>
          <w:b/>
        </w:rPr>
        <w:t>I – OBJETO:</w:t>
      </w:r>
    </w:p>
    <w:p w:rsidR="00C5381B" w:rsidRPr="003C0AD7" w:rsidRDefault="00C5381B" w:rsidP="003C0AD7">
      <w:pPr>
        <w:spacing w:line="360" w:lineRule="auto"/>
        <w:jc w:val="both"/>
        <w:rPr>
          <w:rFonts w:ascii="Arial" w:hAnsi="Arial" w:cs="Arial"/>
          <w:sz w:val="24"/>
          <w:szCs w:val="24"/>
        </w:rPr>
      </w:pPr>
      <w:r w:rsidRPr="003C0AD7">
        <w:rPr>
          <w:rFonts w:ascii="Arial" w:hAnsi="Arial" w:cs="Arial"/>
          <w:sz w:val="24"/>
          <w:szCs w:val="24"/>
        </w:rPr>
        <w:t xml:space="preserve">Contratação de empresa especializada em serviço de locação de itens, elementos e adereços cenográficos de decoração para a instalação e montagem da casa do coelho, em comemoração da páscoa no Centro de Apoio ao Turista – CAT, do município de Antônio Carlos/SC. </w:t>
      </w:r>
    </w:p>
    <w:p w:rsidR="00082014" w:rsidRPr="003C0AD7" w:rsidRDefault="00082014" w:rsidP="00082014">
      <w:pPr>
        <w:spacing w:line="360" w:lineRule="auto"/>
        <w:ind w:right="668"/>
        <w:rPr>
          <w:rFonts w:ascii="Arial" w:hAnsi="Arial" w:cs="Arial"/>
          <w:b/>
          <w:sz w:val="24"/>
          <w:szCs w:val="24"/>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r w:rsidRPr="003C0AD7">
        <w:rPr>
          <w:rFonts w:ascii="Arial" w:hAnsi="Arial" w:cs="Arial"/>
          <w:b/>
        </w:rPr>
        <w:t>II – FUNDAMENTAÇÃO:</w:t>
      </w:r>
    </w:p>
    <w:p w:rsidR="00082014" w:rsidRPr="003C0AD7" w:rsidRDefault="00082014" w:rsidP="00082014">
      <w:pPr>
        <w:pStyle w:val="NormalWeb"/>
        <w:spacing w:before="0" w:beforeAutospacing="0" w:after="0" w:afterAutospacing="0" w:line="360" w:lineRule="auto"/>
        <w:ind w:right="668"/>
        <w:jc w:val="both"/>
        <w:rPr>
          <w:rFonts w:ascii="Arial" w:hAnsi="Arial" w:cs="Arial"/>
        </w:rPr>
      </w:pPr>
      <w:r w:rsidRPr="003C0AD7">
        <w:rPr>
          <w:rFonts w:ascii="Arial" w:hAnsi="Arial" w:cs="Arial"/>
        </w:rPr>
        <w:t>Conforme previsão do Decreto Municipal nº 11/2024, acerca do Estudo Técnico Preliminar (ETP), o referido diploma legal dispõe:</w:t>
      </w:r>
    </w:p>
    <w:p w:rsidR="00082014" w:rsidRPr="003C0AD7" w:rsidRDefault="00082014" w:rsidP="00082014">
      <w:pPr>
        <w:pStyle w:val="NormalWeb"/>
        <w:spacing w:before="0" w:beforeAutospacing="0" w:after="0" w:afterAutospacing="0" w:line="360" w:lineRule="auto"/>
        <w:ind w:left="2268" w:right="668"/>
        <w:jc w:val="both"/>
        <w:rPr>
          <w:rFonts w:ascii="Arial" w:hAnsi="Arial" w:cs="Arial"/>
        </w:rPr>
      </w:pPr>
      <w:r w:rsidRPr="003C0AD7">
        <w:rPr>
          <w:rFonts w:ascii="Arial" w:hAnsi="Arial" w:cs="Arial"/>
        </w:rPr>
        <w:t>Art. 8º Em âmbito municipal, a elaboração do Estudo Técnico Preliminar será opcional nos seguintes casos: I - contratação de obras, serviços, compras e locações, cujos valores se enquadrem nos limites dos incisos I e II do artigo 75 da Lei n.º 14.133, de 1º de abril de 2021, independentemente da forma de contratação.</w:t>
      </w:r>
    </w:p>
    <w:p w:rsidR="00082014" w:rsidRPr="003C0AD7" w:rsidRDefault="00082014" w:rsidP="00082014">
      <w:pPr>
        <w:pStyle w:val="NormalWeb"/>
        <w:spacing w:before="0" w:beforeAutospacing="0" w:after="0" w:afterAutospacing="0" w:line="360" w:lineRule="auto"/>
        <w:ind w:right="668"/>
        <w:jc w:val="both"/>
        <w:rPr>
          <w:rFonts w:ascii="Arial" w:hAnsi="Arial" w:cs="Arial"/>
        </w:rPr>
      </w:pPr>
    </w:p>
    <w:p w:rsidR="00082014" w:rsidRPr="003C0AD7" w:rsidRDefault="00082014" w:rsidP="00082014">
      <w:pPr>
        <w:pStyle w:val="NormalWeb"/>
        <w:spacing w:before="0" w:beforeAutospacing="0" w:after="0" w:afterAutospacing="0" w:line="360" w:lineRule="auto"/>
        <w:ind w:right="668"/>
        <w:jc w:val="both"/>
        <w:rPr>
          <w:rFonts w:ascii="Arial" w:hAnsi="Arial" w:cs="Arial"/>
        </w:rPr>
      </w:pPr>
      <w:r w:rsidRPr="003C0AD7">
        <w:rPr>
          <w:rFonts w:ascii="Arial" w:hAnsi="Arial" w:cs="Arial"/>
        </w:rPr>
        <w:t xml:space="preserve">A partir da Lei nº 14.133/21, dispomos da fundamentação contida no Artigo 75, Inciso II: “É dispensável a licitação: para a contratação que envolva valores inferiores a R$ 50.000,00 (cinquenta mil reais), no caso de outros serviços e </w:t>
      </w:r>
      <w:proofErr w:type="gramStart"/>
      <w:r w:rsidRPr="003C0AD7">
        <w:rPr>
          <w:rFonts w:ascii="Arial" w:hAnsi="Arial" w:cs="Arial"/>
        </w:rPr>
        <w:t>compras;”</w:t>
      </w:r>
      <w:proofErr w:type="gramEnd"/>
    </w:p>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bookmarkStart w:id="0" w:name="art6xxiiib"/>
      <w:bookmarkStart w:id="1" w:name="art6xxiiic"/>
      <w:bookmarkEnd w:id="0"/>
      <w:bookmarkEnd w:id="1"/>
      <w:r w:rsidRPr="003C0AD7">
        <w:rPr>
          <w:rFonts w:ascii="Arial" w:hAnsi="Arial" w:cs="Arial"/>
          <w:b/>
        </w:rPr>
        <w:t>III – SOLUÇÃO COMO UM TODO:</w:t>
      </w:r>
    </w:p>
    <w:p w:rsidR="00C5381B" w:rsidRPr="003C0AD7" w:rsidRDefault="00C5381B" w:rsidP="003C0AD7">
      <w:pPr>
        <w:spacing w:line="360" w:lineRule="auto"/>
        <w:jc w:val="both"/>
        <w:rPr>
          <w:rFonts w:ascii="Arial" w:hAnsi="Arial" w:cs="Arial"/>
          <w:sz w:val="24"/>
          <w:szCs w:val="24"/>
        </w:rPr>
      </w:pPr>
      <w:bookmarkStart w:id="2" w:name="art6xxiiid"/>
      <w:bookmarkEnd w:id="2"/>
      <w:r w:rsidRPr="003C0AD7">
        <w:rPr>
          <w:rFonts w:ascii="Arial" w:hAnsi="Arial" w:cs="Arial"/>
          <w:sz w:val="24"/>
          <w:szCs w:val="24"/>
        </w:rPr>
        <w:t xml:space="preserve">É sabido que a Páscoa é uma data festiva, é comum a decoração em casas, comércios, cidades, setores públicos e privados, buscando desse modo resgatar o verdadeiro significado nas pessoas, causar o encantamento de crianças e adultos e propagar a paz e a união entre todos. Além disso a decoração em uma cidade é uma forma de fomentar o comércio da mesma, pois atrai público para o local fazendo com que o comércio também </w:t>
      </w:r>
      <w:r w:rsidRPr="003C0AD7">
        <w:rPr>
          <w:rFonts w:ascii="Arial" w:hAnsi="Arial" w:cs="Arial"/>
          <w:sz w:val="24"/>
          <w:szCs w:val="24"/>
        </w:rPr>
        <w:lastRenderedPageBreak/>
        <w:t>tenha um aumento nas vendas e fomente o turismo na cidade e na região</w:t>
      </w:r>
      <w:r w:rsidR="003C0AD7" w:rsidRPr="003C0AD7">
        <w:rPr>
          <w:rFonts w:ascii="Arial" w:hAnsi="Arial" w:cs="Arial"/>
          <w:sz w:val="24"/>
          <w:szCs w:val="24"/>
        </w:rPr>
        <w:t>.</w:t>
      </w:r>
    </w:p>
    <w:p w:rsidR="00C5381B" w:rsidRPr="003C0AD7" w:rsidRDefault="00C5381B" w:rsidP="003C0AD7">
      <w:pPr>
        <w:spacing w:line="360" w:lineRule="auto"/>
        <w:jc w:val="both"/>
        <w:rPr>
          <w:rFonts w:ascii="Arial" w:hAnsi="Arial" w:cs="Arial"/>
          <w:sz w:val="24"/>
          <w:szCs w:val="24"/>
        </w:rPr>
      </w:pPr>
      <w:r w:rsidRPr="003C0AD7">
        <w:rPr>
          <w:rFonts w:ascii="Arial" w:hAnsi="Arial" w:cs="Arial"/>
          <w:sz w:val="24"/>
          <w:szCs w:val="24"/>
        </w:rPr>
        <w:t>Atualmente a Prefeitura Municipal de Antônio Carlos não possui objetos de decoração e como visa decorar o Centro de Apoio ao Turista e a praça central, se faz necessária a locação de itens de decoração.</w:t>
      </w:r>
    </w:p>
    <w:p w:rsidR="00C5381B" w:rsidRPr="003C0AD7" w:rsidRDefault="00C5381B" w:rsidP="003C0AD7">
      <w:pPr>
        <w:spacing w:line="360" w:lineRule="auto"/>
        <w:jc w:val="both"/>
        <w:rPr>
          <w:rFonts w:ascii="Arial" w:hAnsi="Arial" w:cs="Arial"/>
          <w:sz w:val="24"/>
          <w:szCs w:val="24"/>
        </w:rPr>
      </w:pPr>
      <w:r w:rsidRPr="003C0AD7">
        <w:rPr>
          <w:rFonts w:ascii="Arial" w:hAnsi="Arial" w:cs="Arial"/>
          <w:sz w:val="24"/>
          <w:szCs w:val="24"/>
        </w:rPr>
        <w:t>A referida contratação possibilitará a Secretaria de Turismo, Esporte, Indústria e Comércio e Secr</w:t>
      </w:r>
      <w:r w:rsidR="003C0AD7" w:rsidRPr="003C0AD7">
        <w:rPr>
          <w:rFonts w:ascii="Arial" w:hAnsi="Arial" w:cs="Arial"/>
          <w:sz w:val="24"/>
          <w:szCs w:val="24"/>
        </w:rPr>
        <w:t>etaria de Educação e Cultura fomentar e desenvolver o T</w:t>
      </w:r>
      <w:r w:rsidRPr="003C0AD7">
        <w:rPr>
          <w:rFonts w:ascii="Arial" w:hAnsi="Arial" w:cs="Arial"/>
          <w:sz w:val="24"/>
          <w:szCs w:val="24"/>
        </w:rPr>
        <w:t xml:space="preserve">urismo e a Cultura no município de Antônio Carlos, resgatando assim a tradição e a simbologia que a páscoa traz. </w:t>
      </w:r>
    </w:p>
    <w:p w:rsidR="00DB078B" w:rsidRPr="003C0AD7" w:rsidRDefault="00DB078B" w:rsidP="00082014">
      <w:pPr>
        <w:pStyle w:val="NormalWeb"/>
        <w:spacing w:before="0" w:beforeAutospacing="0" w:after="0" w:afterAutospacing="0" w:line="360" w:lineRule="auto"/>
        <w:ind w:right="668" w:firstLine="570"/>
        <w:jc w:val="both"/>
        <w:rPr>
          <w:rFonts w:ascii="Arial" w:hAnsi="Arial" w:cs="Arial"/>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r w:rsidRPr="003C0AD7">
        <w:rPr>
          <w:rFonts w:ascii="Arial" w:hAnsi="Arial" w:cs="Arial"/>
          <w:b/>
        </w:rPr>
        <w:t>IV – REQUISITOS DA CONTRATAÇÃO:</w:t>
      </w:r>
    </w:p>
    <w:p w:rsidR="00082014" w:rsidRPr="003C0AD7" w:rsidRDefault="00082014" w:rsidP="00082014">
      <w:pPr>
        <w:pStyle w:val="NormalWeb"/>
        <w:spacing w:before="0" w:beforeAutospacing="0" w:after="0" w:afterAutospacing="0" w:line="360" w:lineRule="auto"/>
        <w:ind w:right="668"/>
        <w:jc w:val="both"/>
        <w:rPr>
          <w:rFonts w:ascii="Arial" w:hAnsi="Arial" w:cs="Arial"/>
        </w:rPr>
      </w:pPr>
    </w:p>
    <w:p w:rsidR="00C5381B" w:rsidRPr="003C0AD7" w:rsidRDefault="00C5381B" w:rsidP="003C0AD7">
      <w:pPr>
        <w:spacing w:line="360" w:lineRule="auto"/>
        <w:jc w:val="both"/>
        <w:rPr>
          <w:rFonts w:ascii="Arial" w:hAnsi="Arial" w:cs="Arial"/>
          <w:sz w:val="24"/>
          <w:szCs w:val="24"/>
        </w:rPr>
      </w:pPr>
      <w:r w:rsidRPr="003C0AD7">
        <w:rPr>
          <w:rFonts w:ascii="Arial" w:hAnsi="Arial" w:cs="Arial"/>
          <w:sz w:val="24"/>
          <w:szCs w:val="24"/>
        </w:rPr>
        <w:t>Poderão participar do certame empresas que possuam vasta experiência na execução de serviços com locação de itens de decoração, com isso, garantindo rendimento no desenvolvimento dos trabalhos.</w:t>
      </w:r>
    </w:p>
    <w:p w:rsidR="00C5381B" w:rsidRPr="003C0AD7" w:rsidRDefault="00C5381B" w:rsidP="003C0AD7">
      <w:pPr>
        <w:spacing w:line="360" w:lineRule="auto"/>
        <w:jc w:val="both"/>
        <w:rPr>
          <w:rFonts w:ascii="Arial" w:hAnsi="Arial" w:cs="Arial"/>
          <w:sz w:val="24"/>
          <w:szCs w:val="24"/>
        </w:rPr>
      </w:pPr>
      <w:r w:rsidRPr="003C0AD7">
        <w:rPr>
          <w:rFonts w:ascii="Arial" w:hAnsi="Arial" w:cs="Arial"/>
          <w:sz w:val="24"/>
          <w:szCs w:val="24"/>
        </w:rPr>
        <w:t xml:space="preserve">Os serviços serão executados de forma integral, conforme a necessidade da Secretaria </w:t>
      </w:r>
      <w:r w:rsidR="003C0AD7" w:rsidRPr="003C0AD7">
        <w:rPr>
          <w:rFonts w:ascii="Arial" w:hAnsi="Arial" w:cs="Arial"/>
          <w:sz w:val="24"/>
          <w:szCs w:val="24"/>
        </w:rPr>
        <w:t>de Educação e Cultura</w:t>
      </w:r>
      <w:r w:rsidRPr="003C0AD7">
        <w:rPr>
          <w:rFonts w:ascii="Arial" w:hAnsi="Arial" w:cs="Arial"/>
          <w:sz w:val="24"/>
          <w:szCs w:val="24"/>
        </w:rPr>
        <w:t>, que solicitará através de documento oficial. A empresa deverá iniciar os serviços no prazo máximo de cinco dias útil após a solicitação.</w:t>
      </w:r>
    </w:p>
    <w:p w:rsidR="00C5381B" w:rsidRPr="003C0AD7" w:rsidRDefault="00C5381B" w:rsidP="003C0AD7">
      <w:pPr>
        <w:spacing w:line="360" w:lineRule="auto"/>
        <w:jc w:val="both"/>
        <w:rPr>
          <w:rFonts w:ascii="Arial" w:hAnsi="Arial" w:cs="Arial"/>
          <w:sz w:val="24"/>
          <w:szCs w:val="24"/>
        </w:rPr>
      </w:pPr>
      <w:bookmarkStart w:id="3" w:name="_GoBack"/>
      <w:bookmarkEnd w:id="3"/>
      <w:r w:rsidRPr="003C0AD7">
        <w:rPr>
          <w:rFonts w:ascii="Arial" w:hAnsi="Arial" w:cs="Arial"/>
          <w:sz w:val="24"/>
          <w:szCs w:val="24"/>
        </w:rPr>
        <w:t>Nos casos em que não seja possível a execução do serviço, à contratada deverá apresentar documento que apresente o impedimento, o qual ficará a análise da contratante.</w:t>
      </w:r>
    </w:p>
    <w:p w:rsidR="00C5381B" w:rsidRPr="003C0AD7" w:rsidRDefault="00C5381B" w:rsidP="003C0AD7">
      <w:pPr>
        <w:spacing w:line="360" w:lineRule="auto"/>
        <w:jc w:val="both"/>
        <w:rPr>
          <w:rFonts w:ascii="Arial" w:hAnsi="Arial" w:cs="Arial"/>
          <w:sz w:val="24"/>
          <w:szCs w:val="24"/>
        </w:rPr>
      </w:pPr>
      <w:r w:rsidRPr="003C0AD7">
        <w:rPr>
          <w:rFonts w:ascii="Arial" w:hAnsi="Arial" w:cs="Arial"/>
          <w:sz w:val="24"/>
          <w:szCs w:val="24"/>
        </w:rPr>
        <w:t xml:space="preserve">Os itens que serão locados deverão estar em plenas condições de uso para o serviço locado, em bom estado de conservação, sem anormalidades, avaliadas pela contratante. </w:t>
      </w: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bookmarkStart w:id="4" w:name="art6xxiiie"/>
      <w:bookmarkEnd w:id="4"/>
      <w:r w:rsidRPr="003C0AD7">
        <w:rPr>
          <w:rFonts w:ascii="Arial" w:hAnsi="Arial" w:cs="Arial"/>
          <w:b/>
        </w:rPr>
        <w:t>V - MODELO DE EXECUÇÃO DO OBJETO:</w:t>
      </w:r>
    </w:p>
    <w:p w:rsidR="00C5381B" w:rsidRPr="003C0AD7" w:rsidRDefault="00C5381B" w:rsidP="00C5381B">
      <w:pPr>
        <w:spacing w:line="360" w:lineRule="auto"/>
        <w:rPr>
          <w:rFonts w:ascii="Arial" w:hAnsi="Arial" w:cs="Arial"/>
          <w:sz w:val="24"/>
          <w:szCs w:val="24"/>
        </w:rPr>
      </w:pPr>
      <w:r w:rsidRPr="003C0AD7">
        <w:rPr>
          <w:rFonts w:ascii="Arial" w:hAnsi="Arial" w:cs="Arial"/>
          <w:sz w:val="24"/>
          <w:szCs w:val="24"/>
        </w:rPr>
        <w:t>O objeto se dará na modalidade de serviço de locação dos itens elencados abaixo durante um período de 30 (trinta) dias contados a partir da data da contratação:</w:t>
      </w:r>
    </w:p>
    <w:p w:rsidR="00C5381B" w:rsidRPr="003C0AD7" w:rsidRDefault="00C5381B" w:rsidP="00C5381B">
      <w:pPr>
        <w:spacing w:line="360" w:lineRule="auto"/>
        <w:rPr>
          <w:rFonts w:ascii="Arial" w:hAnsi="Arial" w:cs="Arial"/>
          <w:sz w:val="24"/>
          <w:szCs w:val="24"/>
        </w:rPr>
      </w:pPr>
    </w:p>
    <w:tbl>
      <w:tblPr>
        <w:tblStyle w:val="Tabelacomgrade"/>
        <w:tblW w:w="8930" w:type="dxa"/>
        <w:tblInd w:w="250" w:type="dxa"/>
        <w:tblLayout w:type="fixed"/>
        <w:tblLook w:val="04A0" w:firstRow="1" w:lastRow="0" w:firstColumn="1" w:lastColumn="0" w:noHBand="0" w:noVBand="1"/>
      </w:tblPr>
      <w:tblGrid>
        <w:gridCol w:w="2126"/>
        <w:gridCol w:w="6804"/>
      </w:tblGrid>
      <w:tr w:rsidR="00C5381B" w:rsidRPr="003C0AD7" w:rsidTr="00163CFC">
        <w:tc>
          <w:tcPr>
            <w:tcW w:w="2126" w:type="dxa"/>
          </w:tcPr>
          <w:p w:rsidR="00C5381B" w:rsidRPr="003C0AD7" w:rsidRDefault="00C5381B" w:rsidP="00163CFC">
            <w:pPr>
              <w:jc w:val="center"/>
              <w:rPr>
                <w:rFonts w:ascii="Arial" w:hAnsi="Arial" w:cs="Arial"/>
                <w:b/>
                <w:sz w:val="24"/>
                <w:szCs w:val="24"/>
              </w:rPr>
            </w:pPr>
            <w:r w:rsidRPr="003C0AD7">
              <w:rPr>
                <w:rFonts w:ascii="Arial" w:hAnsi="Arial" w:cs="Arial"/>
                <w:b/>
                <w:sz w:val="24"/>
                <w:szCs w:val="24"/>
              </w:rPr>
              <w:t>ITEM</w:t>
            </w:r>
          </w:p>
        </w:tc>
        <w:tc>
          <w:tcPr>
            <w:tcW w:w="6804" w:type="dxa"/>
          </w:tcPr>
          <w:p w:rsidR="00C5381B" w:rsidRPr="003C0AD7" w:rsidRDefault="00C5381B" w:rsidP="00163CFC">
            <w:pPr>
              <w:jc w:val="center"/>
              <w:rPr>
                <w:rFonts w:ascii="Arial" w:hAnsi="Arial" w:cs="Arial"/>
                <w:b/>
                <w:sz w:val="24"/>
                <w:szCs w:val="24"/>
              </w:rPr>
            </w:pPr>
            <w:r w:rsidRPr="003C0AD7">
              <w:rPr>
                <w:rFonts w:ascii="Arial" w:hAnsi="Arial" w:cs="Arial"/>
                <w:b/>
                <w:sz w:val="24"/>
                <w:szCs w:val="24"/>
              </w:rPr>
              <w:t>Descrição item</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Mesa pequena branca com 2 lugares.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Itens de mesa posta (souplast / prato / copo/ talher / guardanapo / centro de mesa).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Armário branco grande.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Armário branco estreito.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Janelas de madeira provençal branca.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Recamier de 2 metros branco.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Cestos rustico branco com flores artificiais do campo.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Porta retrato brancos.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Itens de pascoa (1 coelho grande  /2 coelhos medios / 1 cesto com ovos pascoa /1 enfeite de chão de cestos com flores 2 metros altura/cesto com cenouras).</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Castiçais com velas. </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 xml:space="preserve">Tapete verde </w:t>
            </w:r>
            <w:r w:rsidR="003C0AD7" w:rsidRPr="003C0AD7">
              <w:rPr>
                <w:rFonts w:ascii="Arial" w:hAnsi="Arial" w:cs="Arial"/>
                <w:sz w:val="24"/>
                <w:szCs w:val="24"/>
              </w:rPr>
              <w:t xml:space="preserve">para </w:t>
            </w:r>
            <w:r w:rsidRPr="003C0AD7">
              <w:rPr>
                <w:rFonts w:ascii="Arial" w:hAnsi="Arial" w:cs="Arial"/>
                <w:sz w:val="24"/>
                <w:szCs w:val="24"/>
              </w:rPr>
              <w:t>o corredor.</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3C0AD7" w:rsidP="00163CFC">
            <w:pPr>
              <w:rPr>
                <w:rFonts w:ascii="Arial" w:hAnsi="Arial" w:cs="Arial"/>
                <w:sz w:val="24"/>
                <w:szCs w:val="24"/>
              </w:rPr>
            </w:pPr>
            <w:r w:rsidRPr="003C0AD7">
              <w:rPr>
                <w:rFonts w:ascii="Arial" w:hAnsi="Arial" w:cs="Arial"/>
                <w:sz w:val="24"/>
                <w:szCs w:val="24"/>
              </w:rPr>
              <w:t xml:space="preserve">Varal de lampadas </w:t>
            </w:r>
            <w:r w:rsidR="00C5381B" w:rsidRPr="003C0AD7">
              <w:rPr>
                <w:rFonts w:ascii="Arial" w:hAnsi="Arial" w:cs="Arial"/>
                <w:sz w:val="24"/>
                <w:szCs w:val="24"/>
              </w:rPr>
              <w:t>(15 metros).</w:t>
            </w:r>
          </w:p>
        </w:tc>
      </w:tr>
      <w:tr w:rsidR="00C5381B" w:rsidRPr="003C0AD7" w:rsidTr="00163CFC">
        <w:tc>
          <w:tcPr>
            <w:tcW w:w="2126" w:type="dxa"/>
          </w:tcPr>
          <w:p w:rsidR="00C5381B" w:rsidRPr="003C0AD7" w:rsidRDefault="00C5381B" w:rsidP="00C5381B">
            <w:pPr>
              <w:pStyle w:val="PargrafodaLista"/>
              <w:numPr>
                <w:ilvl w:val="0"/>
                <w:numId w:val="22"/>
              </w:numPr>
              <w:contextualSpacing/>
              <w:jc w:val="center"/>
              <w:rPr>
                <w:rFonts w:ascii="Arial" w:hAnsi="Arial" w:cs="Arial"/>
                <w:sz w:val="24"/>
                <w:szCs w:val="24"/>
              </w:rPr>
            </w:pPr>
          </w:p>
        </w:tc>
        <w:tc>
          <w:tcPr>
            <w:tcW w:w="6804" w:type="dxa"/>
          </w:tcPr>
          <w:p w:rsidR="00C5381B" w:rsidRPr="003C0AD7" w:rsidRDefault="00C5381B" w:rsidP="00163CFC">
            <w:pPr>
              <w:rPr>
                <w:rFonts w:ascii="Arial" w:hAnsi="Arial" w:cs="Arial"/>
                <w:sz w:val="24"/>
                <w:szCs w:val="24"/>
              </w:rPr>
            </w:pPr>
            <w:r w:rsidRPr="003C0AD7">
              <w:rPr>
                <w:rFonts w:ascii="Arial" w:hAnsi="Arial" w:cs="Arial"/>
                <w:sz w:val="24"/>
                <w:szCs w:val="24"/>
              </w:rPr>
              <w:t>Cortinas de led amarela.</w:t>
            </w:r>
          </w:p>
        </w:tc>
      </w:tr>
      <w:tr w:rsidR="003C0AD7" w:rsidRPr="003C0AD7" w:rsidTr="00163CFC">
        <w:tc>
          <w:tcPr>
            <w:tcW w:w="2126" w:type="dxa"/>
          </w:tcPr>
          <w:p w:rsidR="003C0AD7" w:rsidRPr="003C0AD7" w:rsidRDefault="003C0AD7" w:rsidP="00C5381B">
            <w:pPr>
              <w:pStyle w:val="PargrafodaLista"/>
              <w:numPr>
                <w:ilvl w:val="0"/>
                <w:numId w:val="22"/>
              </w:numPr>
              <w:contextualSpacing/>
              <w:jc w:val="center"/>
              <w:rPr>
                <w:rFonts w:ascii="Arial" w:hAnsi="Arial" w:cs="Arial"/>
                <w:sz w:val="24"/>
                <w:szCs w:val="24"/>
              </w:rPr>
            </w:pPr>
          </w:p>
        </w:tc>
        <w:tc>
          <w:tcPr>
            <w:tcW w:w="6804" w:type="dxa"/>
          </w:tcPr>
          <w:p w:rsidR="003C0AD7" w:rsidRPr="003C0AD7" w:rsidRDefault="003C0AD7" w:rsidP="00163CFC">
            <w:pPr>
              <w:rPr>
                <w:rFonts w:ascii="Arial" w:hAnsi="Arial" w:cs="Arial"/>
                <w:sz w:val="24"/>
                <w:szCs w:val="24"/>
              </w:rPr>
            </w:pPr>
            <w:r w:rsidRPr="003C0AD7">
              <w:rPr>
                <w:rFonts w:ascii="Arial" w:hAnsi="Arial" w:cs="Arial"/>
                <w:sz w:val="24"/>
                <w:szCs w:val="24"/>
              </w:rPr>
              <w:t>Centro de mesa temático</w:t>
            </w:r>
          </w:p>
        </w:tc>
      </w:tr>
    </w:tbl>
    <w:p w:rsidR="00C5381B" w:rsidRPr="003C0AD7" w:rsidRDefault="00C5381B" w:rsidP="00C5381B">
      <w:pPr>
        <w:spacing w:line="360" w:lineRule="auto"/>
        <w:rPr>
          <w:rFonts w:ascii="Arial" w:hAnsi="Arial" w:cs="Arial"/>
          <w:sz w:val="24"/>
          <w:szCs w:val="24"/>
        </w:rPr>
      </w:pPr>
    </w:p>
    <w:p w:rsidR="00C5381B" w:rsidRPr="003C0AD7" w:rsidRDefault="00C5381B" w:rsidP="00C5381B">
      <w:pPr>
        <w:spacing w:line="360" w:lineRule="auto"/>
        <w:rPr>
          <w:rFonts w:ascii="Arial" w:hAnsi="Arial" w:cs="Arial"/>
          <w:sz w:val="24"/>
          <w:szCs w:val="24"/>
        </w:rPr>
      </w:pPr>
      <w:r w:rsidRPr="003C0AD7">
        <w:rPr>
          <w:rFonts w:ascii="Arial" w:hAnsi="Arial" w:cs="Arial"/>
          <w:sz w:val="24"/>
          <w:szCs w:val="24"/>
        </w:rPr>
        <w:t>O excedente das diárias locadas estabelecidas acima não poderá sofrer variação de preço em relação ao preço contratado.</w:t>
      </w: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bookmarkStart w:id="5" w:name="art6xxiiif"/>
      <w:bookmarkEnd w:id="5"/>
      <w:r w:rsidRPr="003C0AD7">
        <w:rPr>
          <w:rFonts w:ascii="Arial" w:hAnsi="Arial" w:cs="Arial"/>
          <w:b/>
        </w:rPr>
        <w:t>VI - MODELO DE GESTÃO DO CONTRATO:</w:t>
      </w:r>
    </w:p>
    <w:p w:rsidR="00082014" w:rsidRPr="003C0AD7" w:rsidRDefault="00082014" w:rsidP="00082014">
      <w:pPr>
        <w:pStyle w:val="NormalWeb"/>
        <w:spacing w:before="0" w:beforeAutospacing="0" w:after="0" w:afterAutospacing="0" w:line="360" w:lineRule="auto"/>
        <w:ind w:right="668"/>
        <w:jc w:val="both"/>
        <w:rPr>
          <w:rFonts w:ascii="Arial" w:hAnsi="Arial" w:cs="Arial"/>
        </w:rPr>
      </w:pPr>
      <w:r w:rsidRPr="003C0AD7">
        <w:rPr>
          <w:rFonts w:ascii="Arial" w:hAnsi="Arial" w:cs="Arial"/>
        </w:rPr>
        <w:t>Para este objeto específico não caberá a emissão de instrumento de contrato, sendo o mesmo substituído pelo empenho.</w:t>
      </w:r>
    </w:p>
    <w:p w:rsidR="00082014" w:rsidRPr="003C0AD7" w:rsidRDefault="00082014" w:rsidP="00082014">
      <w:pPr>
        <w:pStyle w:val="NormalWeb"/>
        <w:spacing w:before="0" w:beforeAutospacing="0" w:after="0" w:afterAutospacing="0" w:line="360" w:lineRule="auto"/>
        <w:ind w:right="668"/>
        <w:jc w:val="both"/>
        <w:rPr>
          <w:rFonts w:ascii="Arial" w:hAnsi="Arial" w:cs="Arial"/>
        </w:rPr>
      </w:pPr>
      <w:r w:rsidRPr="003C0AD7">
        <w:rPr>
          <w:rFonts w:ascii="Arial" w:hAnsi="Arial" w:cs="Arial"/>
        </w:rPr>
        <w:t xml:space="preserve">A fiscal do contrato será a servidora </w:t>
      </w:r>
      <w:proofErr w:type="spellStart"/>
      <w:r w:rsidRPr="003C0AD7">
        <w:rPr>
          <w:rFonts w:ascii="Arial" w:hAnsi="Arial" w:cs="Arial"/>
        </w:rPr>
        <w:t>Taizy</w:t>
      </w:r>
      <w:proofErr w:type="spellEnd"/>
      <w:r w:rsidRPr="003C0AD7">
        <w:rPr>
          <w:rFonts w:ascii="Arial" w:hAnsi="Arial" w:cs="Arial"/>
        </w:rPr>
        <w:t xml:space="preserve"> Pereira dos Santos.</w:t>
      </w: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bookmarkStart w:id="6" w:name="art6xxiiig"/>
      <w:bookmarkEnd w:id="6"/>
      <w:r w:rsidRPr="003C0AD7">
        <w:rPr>
          <w:rFonts w:ascii="Arial" w:hAnsi="Arial" w:cs="Arial"/>
          <w:b/>
        </w:rPr>
        <w:t>VII - CRITÉRIOS DE MEDIÇÃO E DE PAGAMENTO:</w:t>
      </w:r>
    </w:p>
    <w:p w:rsidR="00082014" w:rsidRPr="003C0AD7" w:rsidRDefault="00082014" w:rsidP="00082014">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O pagamento será efetuado em até 15 (quinze) dias contados a partir da data da prestação de serviços com a entrega efetiva do material, sendo que a mesma deverá estar acompanhada da respectiva Nota Fiscal Eletrônica, com o aceite da secretaria solicitante, através de seu titular.</w:t>
      </w: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bookmarkStart w:id="7" w:name="art6xxiiih"/>
      <w:bookmarkEnd w:id="7"/>
      <w:r w:rsidRPr="003C0AD7">
        <w:rPr>
          <w:rFonts w:ascii="Arial" w:hAnsi="Arial" w:cs="Arial"/>
          <w:b/>
        </w:rPr>
        <w:t>VIII - FORMA E CRITÉRIOS DE SELEÇÃO DO FORNECEDOR:</w:t>
      </w:r>
    </w:p>
    <w:p w:rsidR="003C0AD7" w:rsidRPr="003C0AD7" w:rsidRDefault="003C0AD7" w:rsidP="003C0AD7">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 xml:space="preserve">A contratada precisa apresentar os seguintes documentos: </w:t>
      </w:r>
    </w:p>
    <w:p w:rsidR="003C0AD7" w:rsidRPr="003C0AD7" w:rsidRDefault="003C0AD7" w:rsidP="003C0AD7">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 xml:space="preserve"> - Cartão CNPJ;</w:t>
      </w:r>
    </w:p>
    <w:p w:rsidR="003C0AD7" w:rsidRPr="003C0AD7" w:rsidRDefault="003C0AD7" w:rsidP="003C0AD7">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 Certidão Negativa Municipal (sede da empresa) de Débitos;</w:t>
      </w:r>
    </w:p>
    <w:p w:rsidR="003C0AD7" w:rsidRPr="003C0AD7" w:rsidRDefault="003C0AD7" w:rsidP="003C0AD7">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 Certidão Negativa Estadual (sede da empresa) de Débitos;</w:t>
      </w:r>
    </w:p>
    <w:p w:rsidR="003C0AD7" w:rsidRPr="003C0AD7" w:rsidRDefault="003C0AD7" w:rsidP="003C0AD7">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 Certidão Negativa Federal de Débitos;</w:t>
      </w:r>
    </w:p>
    <w:p w:rsidR="003C0AD7" w:rsidRPr="003C0AD7" w:rsidRDefault="003C0AD7" w:rsidP="003C0AD7">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 CRF do FGTS;</w:t>
      </w:r>
    </w:p>
    <w:p w:rsidR="003C0AD7" w:rsidRPr="003C0AD7" w:rsidRDefault="003C0AD7" w:rsidP="003C0AD7">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 Certidão Negativa de Débitos Trabalhistas (CNDT);</w:t>
      </w:r>
    </w:p>
    <w:p w:rsidR="003C0AD7" w:rsidRPr="003C0AD7" w:rsidRDefault="003C0AD7" w:rsidP="003C0AD7">
      <w:pPr>
        <w:pStyle w:val="NormalWeb"/>
        <w:spacing w:before="0" w:beforeAutospacing="0" w:after="0" w:afterAutospacing="0" w:line="360" w:lineRule="auto"/>
        <w:ind w:right="668"/>
        <w:jc w:val="both"/>
        <w:rPr>
          <w:rFonts w:ascii="Arial" w:eastAsia="Arial" w:hAnsi="Arial" w:cs="Arial"/>
        </w:rPr>
      </w:pPr>
      <w:r w:rsidRPr="003C0AD7">
        <w:rPr>
          <w:rFonts w:ascii="Arial" w:eastAsia="Arial" w:hAnsi="Arial" w:cs="Arial"/>
        </w:rPr>
        <w:t>- Certidão Negativa de Falência/Concordata;</w:t>
      </w: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bookmarkStart w:id="8" w:name="art6xxiii.i"/>
      <w:bookmarkEnd w:id="8"/>
      <w:r w:rsidRPr="003C0AD7">
        <w:rPr>
          <w:rFonts w:ascii="Arial" w:hAnsi="Arial" w:cs="Arial"/>
          <w:b/>
        </w:rPr>
        <w:t>IX – VALOR DA CONTRATAÇÃO:</w:t>
      </w:r>
    </w:p>
    <w:tbl>
      <w:tblPr>
        <w:tblW w:w="10602" w:type="dxa"/>
        <w:tblInd w:w="-722" w:type="dxa"/>
        <w:tblCellMar>
          <w:left w:w="70" w:type="dxa"/>
          <w:right w:w="70" w:type="dxa"/>
        </w:tblCellMar>
        <w:tblLook w:val="04A0" w:firstRow="1" w:lastRow="0" w:firstColumn="1" w:lastColumn="0" w:noHBand="0" w:noVBand="1"/>
      </w:tblPr>
      <w:tblGrid>
        <w:gridCol w:w="720"/>
        <w:gridCol w:w="4708"/>
        <w:gridCol w:w="1885"/>
        <w:gridCol w:w="1167"/>
        <w:gridCol w:w="975"/>
        <w:gridCol w:w="1240"/>
      </w:tblGrid>
      <w:tr w:rsidR="003C0AD7" w:rsidRPr="003C0AD7" w:rsidTr="003C0AD7">
        <w:trPr>
          <w:trHeight w:val="3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AD7" w:rsidRPr="003C0AD7" w:rsidRDefault="003C0AD7" w:rsidP="00163CFC">
            <w:pPr>
              <w:jc w:val="center"/>
              <w:rPr>
                <w:rFonts w:ascii="Arial" w:hAnsi="Arial" w:cs="Arial"/>
                <w:b/>
                <w:bCs/>
                <w:color w:val="000000"/>
                <w:sz w:val="20"/>
                <w:szCs w:val="20"/>
              </w:rPr>
            </w:pPr>
            <w:r w:rsidRPr="003C0AD7">
              <w:rPr>
                <w:rFonts w:ascii="Arial" w:hAnsi="Arial" w:cs="Arial"/>
                <w:b/>
                <w:bCs/>
                <w:color w:val="000000"/>
                <w:sz w:val="20"/>
                <w:szCs w:val="20"/>
              </w:rPr>
              <w:t>ITEM</w:t>
            </w:r>
          </w:p>
        </w:tc>
        <w:tc>
          <w:tcPr>
            <w:tcW w:w="4708" w:type="dxa"/>
            <w:tcBorders>
              <w:top w:val="single" w:sz="4" w:space="0" w:color="auto"/>
              <w:left w:val="nil"/>
              <w:bottom w:val="single" w:sz="4" w:space="0" w:color="auto"/>
              <w:right w:val="single" w:sz="4" w:space="0" w:color="auto"/>
            </w:tcBorders>
            <w:shd w:val="clear" w:color="auto" w:fill="auto"/>
            <w:noWrap/>
            <w:vAlign w:val="bottom"/>
            <w:hideMark/>
          </w:tcPr>
          <w:p w:rsidR="003C0AD7" w:rsidRPr="003C0AD7" w:rsidRDefault="003C0AD7" w:rsidP="00163CFC">
            <w:pPr>
              <w:jc w:val="center"/>
              <w:rPr>
                <w:rFonts w:ascii="Arial" w:hAnsi="Arial" w:cs="Arial"/>
                <w:b/>
                <w:bCs/>
                <w:color w:val="000000"/>
                <w:sz w:val="20"/>
                <w:szCs w:val="20"/>
              </w:rPr>
            </w:pPr>
            <w:r w:rsidRPr="003C0AD7">
              <w:rPr>
                <w:rFonts w:ascii="Arial" w:hAnsi="Arial" w:cs="Arial"/>
                <w:b/>
                <w:bCs/>
                <w:color w:val="000000"/>
                <w:sz w:val="20"/>
                <w:szCs w:val="20"/>
              </w:rPr>
              <w:t>DESCRIÇÃO</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rsidR="003C0AD7" w:rsidRPr="003C0AD7" w:rsidRDefault="003C0AD7" w:rsidP="00163CFC">
            <w:pPr>
              <w:jc w:val="center"/>
              <w:rPr>
                <w:rFonts w:ascii="Arial" w:hAnsi="Arial" w:cs="Arial"/>
                <w:b/>
                <w:bCs/>
                <w:color w:val="000000"/>
                <w:sz w:val="20"/>
                <w:szCs w:val="20"/>
              </w:rPr>
            </w:pPr>
            <w:r w:rsidRPr="003C0AD7">
              <w:rPr>
                <w:rFonts w:ascii="Arial" w:hAnsi="Arial" w:cs="Arial"/>
                <w:b/>
                <w:bCs/>
                <w:color w:val="000000"/>
                <w:sz w:val="20"/>
                <w:szCs w:val="20"/>
              </w:rPr>
              <w:t>QUANTIDADE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C0AD7" w:rsidRPr="003C0AD7" w:rsidRDefault="003C0AD7" w:rsidP="00163CFC">
            <w:pPr>
              <w:jc w:val="center"/>
              <w:rPr>
                <w:rFonts w:ascii="Arial" w:hAnsi="Arial" w:cs="Arial"/>
                <w:b/>
                <w:bCs/>
                <w:color w:val="000000"/>
                <w:sz w:val="20"/>
                <w:szCs w:val="20"/>
              </w:rPr>
            </w:pPr>
            <w:r w:rsidRPr="003C0AD7">
              <w:rPr>
                <w:rFonts w:ascii="Arial" w:hAnsi="Arial" w:cs="Arial"/>
                <w:b/>
                <w:bCs/>
                <w:color w:val="000000"/>
                <w:sz w:val="20"/>
                <w:szCs w:val="20"/>
              </w:rPr>
              <w:t>UNIDADE</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3C0AD7" w:rsidRPr="003C0AD7" w:rsidRDefault="003C0AD7" w:rsidP="00163CFC">
            <w:pPr>
              <w:jc w:val="center"/>
              <w:rPr>
                <w:rFonts w:ascii="Arial" w:hAnsi="Arial" w:cs="Arial"/>
                <w:b/>
                <w:bCs/>
                <w:color w:val="000000"/>
                <w:sz w:val="20"/>
                <w:szCs w:val="20"/>
              </w:rPr>
            </w:pPr>
            <w:r w:rsidRPr="003C0AD7">
              <w:rPr>
                <w:rFonts w:ascii="Arial" w:hAnsi="Arial" w:cs="Arial"/>
                <w:b/>
                <w:bCs/>
                <w:color w:val="000000"/>
                <w:sz w:val="20"/>
                <w:szCs w:val="20"/>
              </w:rPr>
              <w:t>VALOR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C0AD7" w:rsidRPr="003C0AD7" w:rsidRDefault="003C0AD7" w:rsidP="00163CFC">
            <w:pPr>
              <w:jc w:val="center"/>
              <w:rPr>
                <w:rFonts w:ascii="Arial" w:hAnsi="Arial" w:cs="Arial"/>
                <w:b/>
                <w:bCs/>
                <w:color w:val="000000"/>
                <w:sz w:val="20"/>
                <w:szCs w:val="20"/>
              </w:rPr>
            </w:pPr>
            <w:r w:rsidRPr="003C0AD7">
              <w:rPr>
                <w:rFonts w:ascii="Arial" w:hAnsi="Arial" w:cs="Arial"/>
                <w:b/>
                <w:bCs/>
                <w:color w:val="000000"/>
                <w:sz w:val="20"/>
                <w:szCs w:val="20"/>
              </w:rPr>
              <w:t>VALOR TOTAL</w:t>
            </w: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rPr>
                <w:rFonts w:ascii="Arial" w:hAnsi="Arial" w:cs="Arial"/>
                <w:color w:val="000000"/>
                <w:sz w:val="24"/>
                <w:szCs w:val="24"/>
              </w:rPr>
            </w:pPr>
            <w:r w:rsidRPr="003C0AD7">
              <w:rPr>
                <w:rFonts w:ascii="Arial" w:hAnsi="Arial" w:cs="Arial"/>
                <w:sz w:val="24"/>
                <w:szCs w:val="24"/>
              </w:rPr>
              <w:t>Mesa pequena branca com 2 lugares.</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01</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Itens de mesa posta (souplast / prato / copo/ talher / guardanapo / centro de mesa).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11</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Armário branco grande.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01</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Armário branco estreito.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01</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Janelas de madeira provençal branca.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02</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Recamier de 2 metros branco.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01</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Cestos rustico branco com flores artificiais do campo.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03</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Porta retrato brancos.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05</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Itens de pascoa (1 coelho grande  /2 coelhos medios / 1 cesto com ovos pascoa /1 enfeite de chão de cestos com flores 2 metros altura/cesto com cenouras).</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06</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Castiçais com velas.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02</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Tapete verde</w:t>
            </w:r>
            <w:r w:rsidRPr="003C0AD7">
              <w:rPr>
                <w:rFonts w:ascii="Arial" w:hAnsi="Arial" w:cs="Arial"/>
                <w:sz w:val="24"/>
                <w:szCs w:val="24"/>
              </w:rPr>
              <w:t xml:space="preserve"> para</w:t>
            </w:r>
            <w:r w:rsidRPr="003C0AD7">
              <w:rPr>
                <w:rFonts w:ascii="Arial" w:hAnsi="Arial" w:cs="Arial"/>
                <w:sz w:val="24"/>
                <w:szCs w:val="24"/>
              </w:rPr>
              <w:t xml:space="preserve"> o corredor.</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01</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Varal de lâmpadas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15</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METROS</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Cortinas de led amarela.</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02</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720" w:type="dxa"/>
            <w:tcBorders>
              <w:top w:val="nil"/>
              <w:left w:val="single" w:sz="4" w:space="0" w:color="auto"/>
              <w:bottom w:val="single" w:sz="4" w:space="0" w:color="auto"/>
              <w:right w:val="single" w:sz="4" w:space="0" w:color="auto"/>
            </w:tcBorders>
            <w:shd w:val="clear" w:color="auto" w:fill="auto"/>
            <w:noWrap/>
            <w:vAlign w:val="bottom"/>
          </w:tcPr>
          <w:p w:rsidR="003C0AD7" w:rsidRPr="003C0AD7" w:rsidRDefault="003C0AD7" w:rsidP="003C0AD7">
            <w:pPr>
              <w:pStyle w:val="PargrafodaLista"/>
              <w:widowControl/>
              <w:numPr>
                <w:ilvl w:val="0"/>
                <w:numId w:val="23"/>
              </w:numPr>
              <w:autoSpaceDE/>
              <w:autoSpaceDN/>
              <w:contextualSpacing/>
              <w:jc w:val="center"/>
              <w:rPr>
                <w:rFonts w:ascii="Arial" w:hAnsi="Arial" w:cs="Arial"/>
                <w:color w:val="000000"/>
                <w:sz w:val="24"/>
                <w:szCs w:val="24"/>
              </w:rPr>
            </w:pPr>
          </w:p>
        </w:tc>
        <w:tc>
          <w:tcPr>
            <w:tcW w:w="4708" w:type="dxa"/>
            <w:tcBorders>
              <w:top w:val="nil"/>
              <w:left w:val="nil"/>
              <w:bottom w:val="single" w:sz="4" w:space="0" w:color="auto"/>
              <w:right w:val="single" w:sz="4" w:space="0" w:color="auto"/>
            </w:tcBorders>
            <w:shd w:val="clear" w:color="auto" w:fill="auto"/>
            <w:noWrap/>
          </w:tcPr>
          <w:p w:rsidR="003C0AD7" w:rsidRPr="003C0AD7" w:rsidRDefault="003C0AD7" w:rsidP="00163CFC">
            <w:pPr>
              <w:rPr>
                <w:rFonts w:ascii="Arial" w:hAnsi="Arial" w:cs="Arial"/>
                <w:sz w:val="24"/>
                <w:szCs w:val="24"/>
              </w:rPr>
            </w:pPr>
            <w:r w:rsidRPr="003C0AD7">
              <w:rPr>
                <w:rFonts w:ascii="Arial" w:hAnsi="Arial" w:cs="Arial"/>
                <w:sz w:val="24"/>
                <w:szCs w:val="24"/>
              </w:rPr>
              <w:t xml:space="preserve">Centro de mesa temático </w:t>
            </w:r>
          </w:p>
        </w:tc>
        <w:tc>
          <w:tcPr>
            <w:tcW w:w="188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01</w:t>
            </w:r>
          </w:p>
        </w:tc>
        <w:tc>
          <w:tcPr>
            <w:tcW w:w="1074"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r w:rsidRPr="003C0AD7">
              <w:rPr>
                <w:rFonts w:ascii="Arial" w:hAnsi="Arial" w:cs="Arial"/>
                <w:color w:val="000000"/>
                <w:sz w:val="24"/>
                <w:szCs w:val="24"/>
              </w:rPr>
              <w:t>UN</w:t>
            </w:r>
          </w:p>
        </w:tc>
        <w:tc>
          <w:tcPr>
            <w:tcW w:w="975"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c>
          <w:tcPr>
            <w:tcW w:w="1240" w:type="dxa"/>
            <w:tcBorders>
              <w:top w:val="nil"/>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color w:val="000000"/>
                <w:sz w:val="24"/>
                <w:szCs w:val="24"/>
              </w:rPr>
            </w:pPr>
          </w:p>
        </w:tc>
      </w:tr>
      <w:tr w:rsidR="003C0AD7" w:rsidRPr="003C0AD7" w:rsidTr="003C0AD7">
        <w:trPr>
          <w:trHeight w:val="305"/>
        </w:trPr>
        <w:tc>
          <w:tcPr>
            <w:tcW w:w="93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b/>
                <w:color w:val="000000"/>
                <w:sz w:val="24"/>
                <w:szCs w:val="24"/>
              </w:rPr>
            </w:pPr>
            <w:r w:rsidRPr="003C0AD7">
              <w:rPr>
                <w:rFonts w:ascii="Arial" w:hAnsi="Arial" w:cs="Arial"/>
                <w:b/>
                <w:color w:val="000000"/>
                <w:sz w:val="24"/>
                <w:szCs w:val="24"/>
              </w:rPr>
              <w:t>Valor Total (MOEDA CORRENTE NACIONAL)</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3C0AD7" w:rsidRPr="003C0AD7" w:rsidRDefault="003C0AD7" w:rsidP="00163CFC">
            <w:pPr>
              <w:jc w:val="center"/>
              <w:rPr>
                <w:rFonts w:ascii="Arial" w:hAnsi="Arial" w:cs="Arial"/>
                <w:b/>
                <w:color w:val="000000"/>
                <w:sz w:val="24"/>
                <w:szCs w:val="24"/>
              </w:rPr>
            </w:pPr>
          </w:p>
        </w:tc>
      </w:tr>
    </w:tbl>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bookmarkStart w:id="9" w:name="art6xxiiij"/>
      <w:bookmarkEnd w:id="9"/>
      <w:r w:rsidRPr="003C0AD7">
        <w:rPr>
          <w:rFonts w:ascii="Arial" w:hAnsi="Arial" w:cs="Arial"/>
          <w:b/>
        </w:rPr>
        <w:t>X - ADEQUAÇÃO ORÇAMENTÁRIA:</w:t>
      </w:r>
    </w:p>
    <w:p w:rsidR="00082014" w:rsidRPr="003C0AD7" w:rsidRDefault="00082014" w:rsidP="00082014">
      <w:pPr>
        <w:pStyle w:val="xmsonormal"/>
        <w:shd w:val="clear" w:color="auto" w:fill="FFFFFF"/>
        <w:spacing w:before="0" w:beforeAutospacing="0" w:after="0" w:afterAutospacing="0"/>
        <w:ind w:right="668"/>
        <w:jc w:val="both"/>
        <w:rPr>
          <w:rFonts w:ascii="Arial" w:hAnsi="Arial" w:cs="Arial"/>
          <w:color w:val="242424"/>
        </w:rPr>
      </w:pPr>
      <w:proofErr w:type="gramStart"/>
      <w:r w:rsidRPr="003C0AD7">
        <w:rPr>
          <w:rFonts w:ascii="Arial" w:hAnsi="Arial" w:cs="Arial"/>
          <w:b/>
          <w:bCs/>
          <w:color w:val="242424"/>
        </w:rPr>
        <w:t>Órgão</w:t>
      </w:r>
      <w:r w:rsidRPr="003C0AD7">
        <w:rPr>
          <w:rFonts w:ascii="Arial" w:hAnsi="Arial" w:cs="Arial"/>
          <w:color w:val="242424"/>
        </w:rPr>
        <w:t> :</w:t>
      </w:r>
      <w:proofErr w:type="gramEnd"/>
      <w:r w:rsidRPr="003C0AD7">
        <w:rPr>
          <w:rFonts w:ascii="Arial" w:hAnsi="Arial" w:cs="Arial"/>
          <w:color w:val="242424"/>
        </w:rPr>
        <w:t xml:space="preserve"> 04 - Secretaria de Educação e Cultura</w:t>
      </w:r>
    </w:p>
    <w:p w:rsidR="00082014" w:rsidRPr="003C0AD7" w:rsidRDefault="00082014" w:rsidP="00082014">
      <w:pPr>
        <w:pStyle w:val="xmsonormal"/>
        <w:shd w:val="clear" w:color="auto" w:fill="FFFFFF"/>
        <w:spacing w:before="0" w:beforeAutospacing="0" w:after="0" w:afterAutospacing="0"/>
        <w:ind w:right="668"/>
        <w:jc w:val="both"/>
        <w:rPr>
          <w:rFonts w:ascii="Arial" w:hAnsi="Arial" w:cs="Arial"/>
          <w:color w:val="242424"/>
        </w:rPr>
      </w:pPr>
      <w:r w:rsidRPr="003C0AD7">
        <w:rPr>
          <w:rFonts w:ascii="Arial" w:hAnsi="Arial" w:cs="Arial"/>
          <w:b/>
          <w:bCs/>
          <w:color w:val="242424"/>
        </w:rPr>
        <w:t>Unidade</w:t>
      </w:r>
      <w:r w:rsidRPr="003C0AD7">
        <w:rPr>
          <w:rFonts w:ascii="Arial" w:hAnsi="Arial" w:cs="Arial"/>
          <w:color w:val="242424"/>
        </w:rPr>
        <w:t>: 03 – Fundo Municipal de Cultura</w:t>
      </w:r>
    </w:p>
    <w:p w:rsidR="00082014" w:rsidRPr="003C0AD7" w:rsidRDefault="00082014" w:rsidP="00082014">
      <w:pPr>
        <w:pStyle w:val="xmsonormal"/>
        <w:shd w:val="clear" w:color="auto" w:fill="FFFFFF"/>
        <w:spacing w:before="0" w:beforeAutospacing="0" w:after="0" w:afterAutospacing="0"/>
        <w:ind w:right="668"/>
        <w:jc w:val="both"/>
        <w:rPr>
          <w:rFonts w:ascii="Arial" w:hAnsi="Arial" w:cs="Arial"/>
          <w:color w:val="242424"/>
        </w:rPr>
      </w:pPr>
      <w:r w:rsidRPr="003C0AD7">
        <w:rPr>
          <w:rFonts w:ascii="Arial" w:hAnsi="Arial" w:cs="Arial"/>
          <w:b/>
          <w:bCs/>
          <w:color w:val="242424"/>
        </w:rPr>
        <w:t>Projeto/Atividade</w:t>
      </w:r>
      <w:r w:rsidRPr="003C0AD7">
        <w:rPr>
          <w:rFonts w:ascii="Arial" w:hAnsi="Arial" w:cs="Arial"/>
          <w:color w:val="242424"/>
        </w:rPr>
        <w:t>: 2.016 - Apoio a Cultura</w:t>
      </w:r>
    </w:p>
    <w:p w:rsidR="00082014" w:rsidRPr="003C0AD7" w:rsidRDefault="00082014" w:rsidP="00082014">
      <w:pPr>
        <w:pStyle w:val="xmsonormal"/>
        <w:shd w:val="clear" w:color="auto" w:fill="FFFFFF"/>
        <w:spacing w:before="0" w:beforeAutospacing="0" w:after="0" w:afterAutospacing="0"/>
        <w:ind w:right="668"/>
        <w:jc w:val="both"/>
        <w:rPr>
          <w:rFonts w:ascii="Arial" w:hAnsi="Arial" w:cs="Arial"/>
          <w:color w:val="242424"/>
        </w:rPr>
      </w:pPr>
      <w:r w:rsidRPr="003C0AD7">
        <w:rPr>
          <w:rFonts w:ascii="Arial" w:hAnsi="Arial" w:cs="Arial"/>
          <w:color w:val="242424"/>
        </w:rPr>
        <w:t>Despesa: 111 – 3.3.90.00.00.00.00.00.00.01.0500.7000</w:t>
      </w: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r w:rsidRPr="003C0AD7">
        <w:rPr>
          <w:rFonts w:ascii="Arial" w:hAnsi="Arial" w:cs="Arial"/>
          <w:b/>
        </w:rPr>
        <w:t>XI - ESPECIFICAÇÃO DO PRODUTO, PREFERENCIALMENTE CONFORME CATÁLOGO ELETRÔNICO DE PADRONIZAÇÃO, OBSERVADOS OS REQUISITOS DE QUALIDADE, RENDIMENTO, COMPATIBILIDADE, DURABILIDADE E SEGURANÇA:</w:t>
      </w:r>
    </w:p>
    <w:p w:rsidR="00082014" w:rsidRPr="003C0AD7" w:rsidRDefault="00082014" w:rsidP="00082014">
      <w:pPr>
        <w:pStyle w:val="NormalWeb"/>
        <w:spacing w:before="0" w:beforeAutospacing="0" w:after="0" w:afterAutospacing="0" w:line="360" w:lineRule="auto"/>
        <w:ind w:right="668"/>
        <w:jc w:val="both"/>
        <w:rPr>
          <w:rFonts w:ascii="Arial" w:hAnsi="Arial" w:cs="Arial"/>
        </w:rPr>
      </w:pPr>
      <w:r w:rsidRPr="003C0AD7">
        <w:rPr>
          <w:rFonts w:ascii="Arial" w:hAnsi="Arial" w:cs="Arial"/>
        </w:rPr>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3C0AD7">
        <w:rPr>
          <w:rFonts w:ascii="Arial" w:hAnsi="Arial" w:cs="Arial"/>
        </w:rPr>
        <w:t>encontra-se</w:t>
      </w:r>
      <w:proofErr w:type="gramEnd"/>
      <w:r w:rsidRPr="003C0AD7">
        <w:rPr>
          <w:rFonts w:ascii="Arial" w:hAnsi="Arial" w:cs="Arial"/>
        </w:rPr>
        <w:t xml:space="preserve"> ainda previsto no referido catálogo.</w:t>
      </w: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p>
    <w:p w:rsidR="00082014" w:rsidRPr="003C0AD7" w:rsidRDefault="00082014" w:rsidP="00082014">
      <w:pPr>
        <w:pStyle w:val="NormalWeb"/>
        <w:spacing w:before="0" w:beforeAutospacing="0" w:after="0" w:afterAutospacing="0" w:line="360" w:lineRule="auto"/>
        <w:ind w:right="668"/>
        <w:jc w:val="both"/>
        <w:rPr>
          <w:rFonts w:ascii="Arial" w:hAnsi="Arial" w:cs="Arial"/>
          <w:b/>
        </w:rPr>
      </w:pPr>
      <w:bookmarkStart w:id="10" w:name="art40§1ii"/>
      <w:bookmarkEnd w:id="10"/>
      <w:r w:rsidRPr="003C0AD7">
        <w:rPr>
          <w:rFonts w:ascii="Arial" w:hAnsi="Arial" w:cs="Arial"/>
          <w:b/>
        </w:rPr>
        <w:t>XII – LOCAIS DE ENTREGA:</w:t>
      </w:r>
    </w:p>
    <w:p w:rsidR="003C0AD7" w:rsidRPr="003C0AD7" w:rsidRDefault="003C0AD7" w:rsidP="003C0AD7">
      <w:pPr>
        <w:pStyle w:val="NormalWeb"/>
        <w:spacing w:before="0" w:beforeAutospacing="0" w:after="0" w:afterAutospacing="0" w:line="360" w:lineRule="auto"/>
        <w:ind w:right="-1"/>
        <w:jc w:val="both"/>
        <w:rPr>
          <w:rFonts w:ascii="Arial" w:hAnsi="Arial" w:cs="Arial"/>
        </w:rPr>
      </w:pPr>
      <w:r w:rsidRPr="003C0AD7">
        <w:rPr>
          <w:rFonts w:ascii="Arial" w:hAnsi="Arial" w:cs="Arial"/>
        </w:rPr>
        <w:t xml:space="preserve">O material deverá ser entregue no Centro de Apoio ao Turista - CAT, localizado na Praça Anchieta, n. 10, Centro, Antônio Carlos, </w:t>
      </w:r>
      <w:proofErr w:type="spellStart"/>
      <w:r w:rsidRPr="003C0AD7">
        <w:rPr>
          <w:rFonts w:ascii="Arial" w:hAnsi="Arial" w:cs="Arial"/>
        </w:rPr>
        <w:t>Cep</w:t>
      </w:r>
      <w:proofErr w:type="spellEnd"/>
      <w:r w:rsidRPr="003C0AD7">
        <w:rPr>
          <w:rFonts w:ascii="Arial" w:hAnsi="Arial" w:cs="Arial"/>
        </w:rPr>
        <w:t xml:space="preserve"> 88180-001.</w:t>
      </w:r>
    </w:p>
    <w:p w:rsidR="00082014" w:rsidRPr="003C0AD7" w:rsidRDefault="00082014" w:rsidP="00082014">
      <w:pPr>
        <w:ind w:right="668"/>
        <w:rPr>
          <w:rFonts w:ascii="Arial" w:hAnsi="Arial" w:cs="Arial"/>
          <w:sz w:val="24"/>
          <w:szCs w:val="24"/>
        </w:rPr>
      </w:pPr>
    </w:p>
    <w:p w:rsidR="00082014" w:rsidRPr="003C0AD7" w:rsidRDefault="00082014" w:rsidP="00082014">
      <w:pPr>
        <w:ind w:right="668"/>
        <w:rPr>
          <w:rFonts w:ascii="Arial" w:hAnsi="Arial" w:cs="Arial"/>
          <w:sz w:val="24"/>
          <w:szCs w:val="24"/>
        </w:rPr>
      </w:pPr>
    </w:p>
    <w:p w:rsidR="003C0AD7" w:rsidRPr="003C0AD7" w:rsidRDefault="003C0AD7" w:rsidP="003C0AD7">
      <w:pPr>
        <w:jc w:val="right"/>
        <w:rPr>
          <w:rFonts w:ascii="Arial" w:hAnsi="Arial" w:cs="Arial"/>
          <w:sz w:val="24"/>
          <w:szCs w:val="24"/>
        </w:rPr>
      </w:pPr>
      <w:r w:rsidRPr="003C0AD7">
        <w:rPr>
          <w:rFonts w:ascii="Arial" w:hAnsi="Arial" w:cs="Arial"/>
          <w:sz w:val="24"/>
          <w:szCs w:val="24"/>
        </w:rPr>
        <w:t xml:space="preserve">Antônio Carlos, </w:t>
      </w:r>
      <w:r w:rsidRPr="003C0AD7">
        <w:rPr>
          <w:rFonts w:ascii="Arial" w:hAnsi="Arial" w:cs="Arial"/>
          <w:sz w:val="24"/>
          <w:szCs w:val="24"/>
        </w:rPr>
        <w:t>29</w:t>
      </w:r>
      <w:r w:rsidRPr="003C0AD7">
        <w:rPr>
          <w:rFonts w:ascii="Arial" w:hAnsi="Arial" w:cs="Arial"/>
          <w:sz w:val="24"/>
          <w:szCs w:val="24"/>
        </w:rPr>
        <w:t xml:space="preserve"> de </w:t>
      </w:r>
      <w:r w:rsidRPr="003C0AD7">
        <w:rPr>
          <w:rFonts w:ascii="Arial" w:hAnsi="Arial" w:cs="Arial"/>
          <w:sz w:val="24"/>
          <w:szCs w:val="24"/>
        </w:rPr>
        <w:t>Fevereiro</w:t>
      </w:r>
      <w:r w:rsidRPr="003C0AD7">
        <w:rPr>
          <w:rFonts w:ascii="Arial" w:hAnsi="Arial" w:cs="Arial"/>
          <w:sz w:val="24"/>
          <w:szCs w:val="24"/>
        </w:rPr>
        <w:t xml:space="preserve"> de 2024.</w:t>
      </w:r>
    </w:p>
    <w:p w:rsidR="003C0AD7" w:rsidRPr="003C0AD7" w:rsidRDefault="003C0AD7" w:rsidP="003C0AD7">
      <w:pPr>
        <w:jc w:val="right"/>
        <w:rPr>
          <w:rFonts w:ascii="Arial" w:hAnsi="Arial" w:cs="Arial"/>
          <w:sz w:val="24"/>
          <w:szCs w:val="24"/>
        </w:rPr>
      </w:pPr>
    </w:p>
    <w:p w:rsidR="003C0AD7" w:rsidRPr="003C0AD7" w:rsidRDefault="003C0AD7" w:rsidP="003C0AD7">
      <w:pPr>
        <w:jc w:val="right"/>
        <w:rPr>
          <w:rFonts w:ascii="Arial" w:hAnsi="Arial" w:cs="Arial"/>
          <w:sz w:val="24"/>
          <w:szCs w:val="24"/>
        </w:rPr>
      </w:pPr>
    </w:p>
    <w:p w:rsidR="003C0AD7" w:rsidRPr="003C0AD7" w:rsidRDefault="003C0AD7" w:rsidP="003C0AD7">
      <w:pPr>
        <w:jc w:val="right"/>
        <w:rPr>
          <w:rFonts w:ascii="Arial" w:hAnsi="Arial" w:cs="Arial"/>
          <w:sz w:val="24"/>
          <w:szCs w:val="24"/>
        </w:rPr>
      </w:pPr>
    </w:p>
    <w:p w:rsidR="003C0AD7" w:rsidRPr="003C0AD7" w:rsidRDefault="003C0AD7" w:rsidP="003C0AD7">
      <w:pPr>
        <w:jc w:val="right"/>
        <w:rPr>
          <w:rFonts w:ascii="Arial" w:hAnsi="Arial" w:cs="Arial"/>
          <w:sz w:val="24"/>
          <w:szCs w:val="24"/>
        </w:rPr>
      </w:pPr>
    </w:p>
    <w:p w:rsidR="003C0AD7" w:rsidRPr="003C0AD7" w:rsidRDefault="003C0AD7" w:rsidP="003C0AD7">
      <w:pPr>
        <w:jc w:val="right"/>
        <w:rPr>
          <w:rFonts w:ascii="Arial" w:hAnsi="Arial" w:cs="Arial"/>
          <w:sz w:val="24"/>
          <w:szCs w:val="24"/>
        </w:rPr>
      </w:pPr>
    </w:p>
    <w:p w:rsidR="003C0AD7" w:rsidRPr="003C0AD7" w:rsidRDefault="003C0AD7" w:rsidP="003C0AD7">
      <w:pPr>
        <w:jc w:val="right"/>
        <w:rPr>
          <w:rFonts w:ascii="Arial" w:hAnsi="Arial" w:cs="Arial"/>
          <w:sz w:val="24"/>
          <w:szCs w:val="24"/>
        </w:rPr>
      </w:pPr>
    </w:p>
    <w:p w:rsidR="003C0AD7" w:rsidRPr="003C0AD7" w:rsidRDefault="003C0AD7" w:rsidP="003C0AD7">
      <w:pPr>
        <w:jc w:val="center"/>
        <w:rPr>
          <w:rFonts w:ascii="Arial" w:hAnsi="Arial" w:cs="Arial"/>
          <w:b/>
          <w:sz w:val="24"/>
          <w:szCs w:val="24"/>
        </w:rPr>
      </w:pPr>
      <w:r w:rsidRPr="003C0AD7">
        <w:rPr>
          <w:rFonts w:ascii="Arial" w:hAnsi="Arial" w:cs="Arial"/>
          <w:b/>
          <w:sz w:val="24"/>
          <w:szCs w:val="24"/>
        </w:rPr>
        <w:t>BEATRIZ DE SÁ BIANCHETTI</w:t>
      </w:r>
    </w:p>
    <w:p w:rsidR="003C0AD7" w:rsidRPr="003C0AD7" w:rsidRDefault="003C0AD7" w:rsidP="003C0AD7">
      <w:pPr>
        <w:jc w:val="center"/>
        <w:rPr>
          <w:rFonts w:ascii="Arial" w:hAnsi="Arial" w:cs="Arial"/>
          <w:b/>
          <w:sz w:val="24"/>
          <w:szCs w:val="24"/>
        </w:rPr>
      </w:pPr>
      <w:r w:rsidRPr="003C0AD7">
        <w:rPr>
          <w:rFonts w:ascii="Arial" w:hAnsi="Arial" w:cs="Arial"/>
          <w:b/>
          <w:sz w:val="24"/>
          <w:szCs w:val="24"/>
        </w:rPr>
        <w:t>Diretora de Turismo</w:t>
      </w:r>
    </w:p>
    <w:p w:rsidR="003C0AD7" w:rsidRPr="003C0AD7" w:rsidRDefault="003C0AD7" w:rsidP="003C0AD7">
      <w:pPr>
        <w:jc w:val="center"/>
        <w:rPr>
          <w:rFonts w:ascii="Arial" w:hAnsi="Arial" w:cs="Arial"/>
          <w:b/>
          <w:sz w:val="24"/>
          <w:szCs w:val="24"/>
        </w:rPr>
      </w:pPr>
    </w:p>
    <w:p w:rsidR="003C0AD7" w:rsidRPr="003C0AD7" w:rsidRDefault="003C0AD7" w:rsidP="003C0AD7">
      <w:pPr>
        <w:jc w:val="center"/>
        <w:rPr>
          <w:rFonts w:ascii="Arial" w:hAnsi="Arial" w:cs="Arial"/>
          <w:b/>
          <w:sz w:val="24"/>
          <w:szCs w:val="24"/>
        </w:rPr>
      </w:pPr>
    </w:p>
    <w:p w:rsidR="003C0AD7" w:rsidRPr="003C0AD7" w:rsidRDefault="003C0AD7" w:rsidP="003C0AD7">
      <w:pPr>
        <w:jc w:val="center"/>
        <w:rPr>
          <w:rFonts w:ascii="Arial" w:hAnsi="Arial" w:cs="Arial"/>
          <w:b/>
          <w:sz w:val="24"/>
          <w:szCs w:val="24"/>
        </w:rPr>
      </w:pPr>
      <w:r w:rsidRPr="003C0AD7">
        <w:rPr>
          <w:rFonts w:ascii="Arial" w:hAnsi="Arial" w:cs="Arial"/>
          <w:b/>
          <w:sz w:val="24"/>
          <w:szCs w:val="24"/>
        </w:rPr>
        <w:t>TAIZY PEREIRA DOS SANTOS</w:t>
      </w:r>
    </w:p>
    <w:p w:rsidR="003C0AD7" w:rsidRPr="003C0AD7" w:rsidRDefault="003C0AD7" w:rsidP="003C0AD7">
      <w:pPr>
        <w:jc w:val="center"/>
        <w:rPr>
          <w:rFonts w:ascii="Arial" w:hAnsi="Arial" w:cs="Arial"/>
          <w:b/>
          <w:sz w:val="24"/>
          <w:szCs w:val="24"/>
        </w:rPr>
      </w:pPr>
      <w:r w:rsidRPr="003C0AD7">
        <w:rPr>
          <w:rFonts w:ascii="Arial" w:hAnsi="Arial" w:cs="Arial"/>
          <w:b/>
          <w:sz w:val="24"/>
          <w:szCs w:val="24"/>
        </w:rPr>
        <w:t xml:space="preserve">Diretora de Cultura </w:t>
      </w:r>
    </w:p>
    <w:p w:rsidR="001A24B5" w:rsidRPr="003C0AD7" w:rsidRDefault="001A24B5" w:rsidP="00082014">
      <w:pPr>
        <w:spacing w:line="360" w:lineRule="auto"/>
        <w:ind w:right="668" w:firstLine="709"/>
        <w:rPr>
          <w:rFonts w:ascii="Arial" w:hAnsi="Arial" w:cs="Arial"/>
          <w:color w:val="000000"/>
          <w:sz w:val="24"/>
          <w:szCs w:val="24"/>
        </w:rPr>
      </w:pPr>
    </w:p>
    <w:sectPr w:rsidR="001A24B5" w:rsidRPr="003C0AD7">
      <w:pgSz w:w="11920" w:h="16850"/>
      <w:pgMar w:top="2300"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14" w:rsidRDefault="00DE1414">
      <w:r>
        <w:separator/>
      </w:r>
    </w:p>
  </w:endnote>
  <w:endnote w:type="continuationSeparator" w:id="0">
    <w:p w:rsidR="00DE1414" w:rsidRDefault="00DE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14" w:rsidRDefault="00DE1414">
      <w:r>
        <w:separator/>
      </w:r>
    </w:p>
  </w:footnote>
  <w:footnote w:type="continuationSeparator" w:id="0">
    <w:p w:rsidR="00DE1414" w:rsidRDefault="00DE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6842A41"/>
    <w:multiLevelType w:val="hybridMultilevel"/>
    <w:tmpl w:val="6B422E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4"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5"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7"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1" w15:restartNumberingAfterBreak="0">
    <w:nsid w:val="30E92472"/>
    <w:multiLevelType w:val="hybridMultilevel"/>
    <w:tmpl w:val="E37CBE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01F6C"/>
    <w:multiLevelType w:val="hybridMultilevel"/>
    <w:tmpl w:val="ED963558"/>
    <w:lvl w:ilvl="0" w:tplc="083C4D82">
      <w:start w:val="2"/>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3"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6"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7"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5"/>
  </w:num>
  <w:num w:numId="2">
    <w:abstractNumId w:val="16"/>
  </w:num>
  <w:num w:numId="3">
    <w:abstractNumId w:val="4"/>
  </w:num>
  <w:num w:numId="4">
    <w:abstractNumId w:val="1"/>
  </w:num>
  <w:num w:numId="5">
    <w:abstractNumId w:val="3"/>
  </w:num>
  <w:num w:numId="6">
    <w:abstractNumId w:val="10"/>
  </w:num>
  <w:num w:numId="7">
    <w:abstractNumId w:val="6"/>
  </w:num>
  <w:num w:numId="8">
    <w:abstractNumId w:val="22"/>
  </w:num>
  <w:num w:numId="9">
    <w:abstractNumId w:val="12"/>
  </w:num>
  <w:num w:numId="10">
    <w:abstractNumId w:val="8"/>
  </w:num>
  <w:num w:numId="11">
    <w:abstractNumId w:val="21"/>
  </w:num>
  <w:num w:numId="12">
    <w:abstractNumId w:val="9"/>
  </w:num>
  <w:num w:numId="13">
    <w:abstractNumId w:val="14"/>
  </w:num>
  <w:num w:numId="14">
    <w:abstractNumId w:val="13"/>
  </w:num>
  <w:num w:numId="15">
    <w:abstractNumId w:val="18"/>
  </w:num>
  <w:num w:numId="16">
    <w:abstractNumId w:val="0"/>
  </w:num>
  <w:num w:numId="17">
    <w:abstractNumId w:val="19"/>
  </w:num>
  <w:num w:numId="18">
    <w:abstractNumId w:val="17"/>
  </w:num>
  <w:num w:numId="19">
    <w:abstractNumId w:val="5"/>
  </w:num>
  <w:num w:numId="20">
    <w:abstractNumId w:val="7"/>
  </w:num>
  <w:num w:numId="21">
    <w:abstractNumId w:val="2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82014"/>
    <w:rsid w:val="001031FB"/>
    <w:rsid w:val="001A24B5"/>
    <w:rsid w:val="00376EC6"/>
    <w:rsid w:val="003A1D67"/>
    <w:rsid w:val="003C0AD7"/>
    <w:rsid w:val="00461E9D"/>
    <w:rsid w:val="004A754A"/>
    <w:rsid w:val="004B09D3"/>
    <w:rsid w:val="005E71C3"/>
    <w:rsid w:val="007042E2"/>
    <w:rsid w:val="00753E5E"/>
    <w:rsid w:val="0079788B"/>
    <w:rsid w:val="0080175B"/>
    <w:rsid w:val="00917F7E"/>
    <w:rsid w:val="0095126C"/>
    <w:rsid w:val="009A2250"/>
    <w:rsid w:val="00B56557"/>
    <w:rsid w:val="00BC2A3C"/>
    <w:rsid w:val="00C16635"/>
    <w:rsid w:val="00C5381B"/>
    <w:rsid w:val="00C82EA1"/>
    <w:rsid w:val="00DB078B"/>
    <w:rsid w:val="00DE1414"/>
    <w:rsid w:val="00FF4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C8D1A-2A9A-4606-A137-62E1A4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34"/>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C5381B"/>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oniocarl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1332</Words>
  <Characters>7199</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4</cp:revision>
  <dcterms:created xsi:type="dcterms:W3CDTF">2024-03-04T14:49:00Z</dcterms:created>
  <dcterms:modified xsi:type="dcterms:W3CDTF">2024-03-04T16:23:00Z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