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Pr="00777121" w:rsidRDefault="00A05C46" w:rsidP="00A8169D">
      <w:pPr>
        <w:pStyle w:val="Ttulo1"/>
        <w:spacing w:before="237" w:line="276" w:lineRule="auto"/>
        <w:ind w:left="1398"/>
        <w:rPr>
          <w:rFonts w:ascii="Arial" w:hAnsi="Arial" w:cs="Arial"/>
          <w:w w:val="115"/>
          <w:sz w:val="24"/>
          <w:szCs w:val="24"/>
        </w:rPr>
      </w:pPr>
      <w:r w:rsidRPr="00777121">
        <w:rPr>
          <w:rFonts w:ascii="Arial" w:hAnsi="Arial" w:cs="Arial"/>
          <w:w w:val="115"/>
          <w:sz w:val="24"/>
          <w:szCs w:val="24"/>
        </w:rPr>
        <w:t>COMPRA DISPENSÁVEL</w:t>
      </w:r>
      <w:r w:rsidRPr="00777121">
        <w:rPr>
          <w:rFonts w:ascii="Arial" w:hAnsi="Arial" w:cs="Arial"/>
          <w:spacing w:val="25"/>
          <w:w w:val="115"/>
          <w:sz w:val="24"/>
          <w:szCs w:val="24"/>
        </w:rPr>
        <w:t xml:space="preserve"> </w:t>
      </w:r>
      <w:r w:rsidRPr="00777121">
        <w:rPr>
          <w:rFonts w:ascii="Arial" w:hAnsi="Arial" w:cs="Arial"/>
          <w:w w:val="115"/>
          <w:sz w:val="24"/>
          <w:szCs w:val="24"/>
        </w:rPr>
        <w:t>Nº</w:t>
      </w:r>
      <w:r w:rsidRPr="00777121">
        <w:rPr>
          <w:rFonts w:ascii="Arial" w:hAnsi="Arial" w:cs="Arial"/>
          <w:spacing w:val="29"/>
          <w:w w:val="115"/>
          <w:sz w:val="24"/>
          <w:szCs w:val="24"/>
        </w:rPr>
        <w:t xml:space="preserve"> </w:t>
      </w:r>
      <w:r w:rsidR="00777121" w:rsidRPr="00777121">
        <w:rPr>
          <w:rFonts w:ascii="Arial" w:hAnsi="Arial" w:cs="Arial"/>
          <w:spacing w:val="29"/>
          <w:w w:val="115"/>
          <w:sz w:val="24"/>
          <w:szCs w:val="24"/>
        </w:rPr>
        <w:t>05</w:t>
      </w:r>
      <w:r w:rsidRPr="00777121">
        <w:rPr>
          <w:rFonts w:ascii="Arial" w:hAnsi="Arial" w:cs="Arial"/>
          <w:w w:val="115"/>
          <w:sz w:val="24"/>
          <w:szCs w:val="24"/>
        </w:rPr>
        <w:t xml:space="preserve">/2024 – SECRETARIA DE </w:t>
      </w:r>
      <w:r w:rsidR="00777121" w:rsidRPr="00777121">
        <w:rPr>
          <w:rFonts w:ascii="Arial" w:hAnsi="Arial" w:cs="Arial"/>
          <w:w w:val="115"/>
          <w:sz w:val="24"/>
          <w:szCs w:val="24"/>
        </w:rPr>
        <w:t>DESENVOLVIMENTO URBANO</w:t>
      </w:r>
    </w:p>
    <w:p w:rsidR="00A8169D" w:rsidRPr="00777121" w:rsidRDefault="00A8169D" w:rsidP="00A8169D">
      <w:pPr>
        <w:pStyle w:val="Ttulo1"/>
        <w:spacing w:before="237" w:line="276" w:lineRule="auto"/>
        <w:ind w:left="1398"/>
        <w:rPr>
          <w:rFonts w:ascii="Arial" w:hAnsi="Arial" w:cs="Arial"/>
          <w:w w:val="115"/>
          <w:sz w:val="24"/>
          <w:szCs w:val="24"/>
        </w:rPr>
      </w:pPr>
    </w:p>
    <w:p w:rsidR="00BC2A3C" w:rsidRPr="00777121" w:rsidRDefault="00F34025" w:rsidP="00A8169D">
      <w:pPr>
        <w:pStyle w:val="Ttulo1"/>
        <w:spacing w:before="237" w:line="276" w:lineRule="auto"/>
        <w:ind w:left="1398"/>
        <w:rPr>
          <w:rFonts w:ascii="Arial" w:hAnsi="Arial" w:cs="Arial"/>
          <w:sz w:val="24"/>
          <w:szCs w:val="24"/>
        </w:rPr>
      </w:pPr>
      <w:r w:rsidRPr="00777121">
        <w:rPr>
          <w:rFonts w:ascii="Arial" w:hAnsi="Arial" w:cs="Arial"/>
          <w:w w:val="115"/>
          <w:sz w:val="24"/>
          <w:szCs w:val="24"/>
        </w:rPr>
        <w:t xml:space="preserve">Processo Administrativo </w:t>
      </w:r>
      <w:r w:rsidR="00777121" w:rsidRPr="00777121">
        <w:rPr>
          <w:rFonts w:ascii="Arial" w:hAnsi="Arial" w:cs="Arial"/>
          <w:w w:val="115"/>
          <w:sz w:val="24"/>
          <w:szCs w:val="24"/>
        </w:rPr>
        <w:t>16</w:t>
      </w:r>
      <w:r w:rsidR="00BC2A3C" w:rsidRPr="00777121">
        <w:rPr>
          <w:rFonts w:ascii="Arial" w:hAnsi="Arial" w:cs="Arial"/>
          <w:w w:val="115"/>
          <w:sz w:val="24"/>
          <w:szCs w:val="24"/>
        </w:rPr>
        <w:t>/2024</w:t>
      </w:r>
    </w:p>
    <w:p w:rsidR="00461E9D" w:rsidRPr="00777121" w:rsidRDefault="005E71C3" w:rsidP="00A8169D">
      <w:pPr>
        <w:spacing w:before="283" w:line="276" w:lineRule="auto"/>
        <w:ind w:right="-41"/>
        <w:jc w:val="center"/>
        <w:rPr>
          <w:rFonts w:ascii="Arial" w:hAnsi="Arial" w:cs="Arial"/>
          <w:b/>
          <w:sz w:val="24"/>
          <w:szCs w:val="24"/>
        </w:rPr>
      </w:pPr>
      <w:r w:rsidRPr="00777121">
        <w:rPr>
          <w:rFonts w:ascii="Arial" w:hAnsi="Arial" w:cs="Arial"/>
          <w:b/>
          <w:w w:val="115"/>
          <w:sz w:val="24"/>
          <w:szCs w:val="24"/>
        </w:rPr>
        <w:t>AVISO</w:t>
      </w:r>
      <w:r w:rsidRPr="00777121">
        <w:rPr>
          <w:rFonts w:ascii="Arial" w:hAnsi="Arial" w:cs="Arial"/>
          <w:b/>
          <w:spacing w:val="36"/>
          <w:w w:val="115"/>
          <w:sz w:val="24"/>
          <w:szCs w:val="24"/>
        </w:rPr>
        <w:t xml:space="preserve"> </w:t>
      </w:r>
      <w:r w:rsidRPr="00777121">
        <w:rPr>
          <w:rFonts w:ascii="Arial" w:hAnsi="Arial" w:cs="Arial"/>
          <w:b/>
          <w:w w:val="115"/>
          <w:sz w:val="24"/>
          <w:szCs w:val="24"/>
        </w:rPr>
        <w:t>DE</w:t>
      </w:r>
      <w:r w:rsidRPr="00777121">
        <w:rPr>
          <w:rFonts w:ascii="Arial" w:hAnsi="Arial" w:cs="Arial"/>
          <w:b/>
          <w:spacing w:val="33"/>
          <w:w w:val="115"/>
          <w:sz w:val="24"/>
          <w:szCs w:val="24"/>
        </w:rPr>
        <w:t xml:space="preserve"> </w:t>
      </w:r>
      <w:r w:rsidRPr="00777121">
        <w:rPr>
          <w:rFonts w:ascii="Arial" w:hAnsi="Arial" w:cs="Arial"/>
          <w:b/>
          <w:w w:val="115"/>
          <w:sz w:val="24"/>
          <w:szCs w:val="24"/>
        </w:rPr>
        <w:t>DISPENSA</w:t>
      </w:r>
      <w:r w:rsidRPr="00777121">
        <w:rPr>
          <w:rFonts w:ascii="Arial" w:hAnsi="Arial" w:cs="Arial"/>
          <w:b/>
          <w:spacing w:val="34"/>
          <w:w w:val="115"/>
          <w:sz w:val="24"/>
          <w:szCs w:val="24"/>
        </w:rPr>
        <w:t xml:space="preserve"> </w:t>
      </w:r>
      <w:r w:rsidRPr="00777121">
        <w:rPr>
          <w:rFonts w:ascii="Arial" w:hAnsi="Arial" w:cs="Arial"/>
          <w:b/>
          <w:w w:val="115"/>
          <w:sz w:val="24"/>
          <w:szCs w:val="24"/>
        </w:rPr>
        <w:t>DE</w:t>
      </w:r>
      <w:r w:rsidRPr="00777121">
        <w:rPr>
          <w:rFonts w:ascii="Arial" w:hAnsi="Arial" w:cs="Arial"/>
          <w:b/>
          <w:spacing w:val="34"/>
          <w:w w:val="115"/>
          <w:sz w:val="24"/>
          <w:szCs w:val="24"/>
        </w:rPr>
        <w:t xml:space="preserve"> </w:t>
      </w:r>
      <w:r w:rsidRPr="00777121">
        <w:rPr>
          <w:rFonts w:ascii="Arial" w:hAnsi="Arial" w:cs="Arial"/>
          <w:b/>
          <w:w w:val="115"/>
          <w:sz w:val="24"/>
          <w:szCs w:val="24"/>
        </w:rPr>
        <w:t>LICITAÇÃO</w:t>
      </w:r>
      <w:r w:rsidRPr="00777121">
        <w:rPr>
          <w:rFonts w:ascii="Arial" w:hAnsi="Arial" w:cs="Arial"/>
          <w:b/>
          <w:spacing w:val="-68"/>
          <w:w w:val="115"/>
          <w:sz w:val="24"/>
          <w:szCs w:val="24"/>
        </w:rPr>
        <w:t xml:space="preserve"> </w:t>
      </w:r>
      <w:r w:rsidRPr="00777121">
        <w:rPr>
          <w:rFonts w:ascii="Arial" w:hAnsi="Arial" w:cs="Arial"/>
          <w:b/>
          <w:w w:val="115"/>
          <w:sz w:val="24"/>
          <w:szCs w:val="24"/>
        </w:rPr>
        <w:t>E</w:t>
      </w:r>
    </w:p>
    <w:p w:rsidR="00461E9D" w:rsidRPr="00777121" w:rsidRDefault="005E71C3" w:rsidP="00A8169D">
      <w:pPr>
        <w:pStyle w:val="Ttulo1"/>
        <w:spacing w:line="276" w:lineRule="auto"/>
        <w:rPr>
          <w:rFonts w:ascii="Arial" w:hAnsi="Arial" w:cs="Arial"/>
          <w:w w:val="115"/>
          <w:sz w:val="24"/>
          <w:szCs w:val="24"/>
        </w:rPr>
      </w:pPr>
      <w:r w:rsidRPr="00777121">
        <w:rPr>
          <w:rFonts w:ascii="Arial" w:hAnsi="Arial" w:cs="Arial"/>
          <w:w w:val="115"/>
          <w:sz w:val="24"/>
          <w:szCs w:val="24"/>
        </w:rPr>
        <w:t>PEDIDO</w:t>
      </w:r>
      <w:r w:rsidRPr="00777121">
        <w:rPr>
          <w:rFonts w:ascii="Arial" w:hAnsi="Arial" w:cs="Arial"/>
          <w:spacing w:val="39"/>
          <w:w w:val="115"/>
          <w:sz w:val="24"/>
          <w:szCs w:val="24"/>
        </w:rPr>
        <w:t xml:space="preserve"> </w:t>
      </w:r>
      <w:r w:rsidRPr="00777121">
        <w:rPr>
          <w:rFonts w:ascii="Arial" w:hAnsi="Arial" w:cs="Arial"/>
          <w:w w:val="115"/>
          <w:sz w:val="24"/>
          <w:szCs w:val="24"/>
        </w:rPr>
        <w:t>DE</w:t>
      </w:r>
      <w:r w:rsidRPr="00777121">
        <w:rPr>
          <w:rFonts w:ascii="Arial" w:hAnsi="Arial" w:cs="Arial"/>
          <w:spacing w:val="36"/>
          <w:w w:val="115"/>
          <w:sz w:val="24"/>
          <w:szCs w:val="24"/>
        </w:rPr>
        <w:t xml:space="preserve"> </w:t>
      </w:r>
      <w:r w:rsidRPr="00777121">
        <w:rPr>
          <w:rFonts w:ascii="Arial" w:hAnsi="Arial" w:cs="Arial"/>
          <w:w w:val="115"/>
          <w:sz w:val="24"/>
          <w:szCs w:val="24"/>
        </w:rPr>
        <w:t>MANIFESTAÇÃO</w:t>
      </w:r>
      <w:r w:rsidRPr="00777121">
        <w:rPr>
          <w:rFonts w:ascii="Arial" w:hAnsi="Arial" w:cs="Arial"/>
          <w:spacing w:val="39"/>
          <w:w w:val="115"/>
          <w:sz w:val="24"/>
          <w:szCs w:val="24"/>
        </w:rPr>
        <w:t xml:space="preserve"> </w:t>
      </w:r>
      <w:r w:rsidRPr="00777121">
        <w:rPr>
          <w:rFonts w:ascii="Arial" w:hAnsi="Arial" w:cs="Arial"/>
          <w:w w:val="115"/>
          <w:sz w:val="24"/>
          <w:szCs w:val="24"/>
        </w:rPr>
        <w:t>DE</w:t>
      </w:r>
      <w:r w:rsidRPr="00777121">
        <w:rPr>
          <w:rFonts w:ascii="Arial" w:hAnsi="Arial" w:cs="Arial"/>
          <w:spacing w:val="36"/>
          <w:w w:val="115"/>
          <w:sz w:val="24"/>
          <w:szCs w:val="24"/>
        </w:rPr>
        <w:t xml:space="preserve"> </w:t>
      </w:r>
      <w:r w:rsidRPr="00777121">
        <w:rPr>
          <w:rFonts w:ascii="Arial" w:hAnsi="Arial" w:cs="Arial"/>
          <w:w w:val="115"/>
          <w:sz w:val="24"/>
          <w:szCs w:val="24"/>
        </w:rPr>
        <w:t>INTERESSE</w:t>
      </w:r>
    </w:p>
    <w:p w:rsidR="00A8169D" w:rsidRPr="00777121" w:rsidRDefault="00A8169D" w:rsidP="00A8169D">
      <w:pPr>
        <w:pStyle w:val="Ttulo1"/>
        <w:spacing w:line="276" w:lineRule="auto"/>
        <w:rPr>
          <w:rFonts w:ascii="Arial" w:hAnsi="Arial" w:cs="Arial"/>
          <w:sz w:val="24"/>
          <w:szCs w:val="24"/>
        </w:rPr>
      </w:pPr>
    </w:p>
    <w:p w:rsidR="00461E9D" w:rsidRPr="00777121" w:rsidRDefault="005E71C3" w:rsidP="00A8169D">
      <w:pPr>
        <w:pStyle w:val="Corpodetexto"/>
        <w:spacing w:before="285" w:line="276" w:lineRule="auto"/>
        <w:ind w:left="102" w:right="544"/>
        <w:jc w:val="both"/>
        <w:rPr>
          <w:rFonts w:ascii="Arial" w:hAnsi="Arial" w:cs="Arial"/>
        </w:rPr>
      </w:pPr>
      <w:r w:rsidRPr="00777121">
        <w:rPr>
          <w:rFonts w:ascii="Arial" w:hAnsi="Arial" w:cs="Arial"/>
        </w:rPr>
        <w:t>Na</w:t>
      </w:r>
      <w:r w:rsidRPr="00777121">
        <w:rPr>
          <w:rFonts w:ascii="Arial" w:hAnsi="Arial" w:cs="Arial"/>
          <w:spacing w:val="-7"/>
        </w:rPr>
        <w:t xml:space="preserve"> </w:t>
      </w:r>
      <w:r w:rsidRPr="00777121">
        <w:rPr>
          <w:rFonts w:ascii="Arial" w:hAnsi="Arial" w:cs="Arial"/>
        </w:rPr>
        <w:t>forma</w:t>
      </w:r>
      <w:r w:rsidRPr="00777121">
        <w:rPr>
          <w:rFonts w:ascii="Arial" w:hAnsi="Arial" w:cs="Arial"/>
          <w:spacing w:val="-6"/>
        </w:rPr>
        <w:t xml:space="preserve"> </w:t>
      </w:r>
      <w:r w:rsidRPr="00777121">
        <w:rPr>
          <w:rFonts w:ascii="Arial" w:hAnsi="Arial" w:cs="Arial"/>
        </w:rPr>
        <w:t>do</w:t>
      </w:r>
      <w:r w:rsidRPr="00777121">
        <w:rPr>
          <w:rFonts w:ascii="Arial" w:hAnsi="Arial" w:cs="Arial"/>
          <w:spacing w:val="-3"/>
        </w:rPr>
        <w:t xml:space="preserve"> </w:t>
      </w:r>
      <w:r w:rsidRPr="00777121">
        <w:rPr>
          <w:rFonts w:ascii="Arial" w:hAnsi="Arial" w:cs="Arial"/>
        </w:rPr>
        <w:t>artigo</w:t>
      </w:r>
      <w:r w:rsidRPr="00777121">
        <w:rPr>
          <w:rFonts w:ascii="Arial" w:hAnsi="Arial" w:cs="Arial"/>
          <w:spacing w:val="-5"/>
        </w:rPr>
        <w:t xml:space="preserve"> </w:t>
      </w:r>
      <w:r w:rsidRPr="00777121">
        <w:rPr>
          <w:rFonts w:ascii="Arial" w:hAnsi="Arial" w:cs="Arial"/>
        </w:rPr>
        <w:t>75,</w:t>
      </w:r>
      <w:r w:rsidRPr="00777121">
        <w:rPr>
          <w:rFonts w:ascii="Arial" w:hAnsi="Arial" w:cs="Arial"/>
          <w:spacing w:val="-3"/>
        </w:rPr>
        <w:t xml:space="preserve"> </w:t>
      </w:r>
      <w:r w:rsidRPr="00777121">
        <w:rPr>
          <w:rFonts w:ascii="Arial" w:hAnsi="Arial" w:cs="Arial"/>
        </w:rPr>
        <w:t>§</w:t>
      </w:r>
      <w:r w:rsidRPr="00777121">
        <w:rPr>
          <w:rFonts w:ascii="Arial" w:hAnsi="Arial" w:cs="Arial"/>
          <w:spacing w:val="-3"/>
        </w:rPr>
        <w:t xml:space="preserve"> </w:t>
      </w:r>
      <w:r w:rsidRPr="00777121">
        <w:rPr>
          <w:rFonts w:ascii="Arial" w:hAnsi="Arial" w:cs="Arial"/>
        </w:rPr>
        <w:t>3º,</w:t>
      </w:r>
      <w:r w:rsidRPr="00777121">
        <w:rPr>
          <w:rFonts w:ascii="Arial" w:hAnsi="Arial" w:cs="Arial"/>
          <w:spacing w:val="-5"/>
        </w:rPr>
        <w:t xml:space="preserve"> </w:t>
      </w:r>
      <w:r w:rsidRPr="00777121">
        <w:rPr>
          <w:rFonts w:ascii="Arial" w:hAnsi="Arial" w:cs="Arial"/>
        </w:rPr>
        <w:t>da</w:t>
      </w:r>
      <w:r w:rsidRPr="00777121">
        <w:rPr>
          <w:rFonts w:ascii="Arial" w:hAnsi="Arial" w:cs="Arial"/>
          <w:spacing w:val="-6"/>
        </w:rPr>
        <w:t xml:space="preserve"> </w:t>
      </w:r>
      <w:r w:rsidRPr="00777121">
        <w:rPr>
          <w:rFonts w:ascii="Arial" w:hAnsi="Arial" w:cs="Arial"/>
        </w:rPr>
        <w:t>Lei</w:t>
      </w:r>
      <w:r w:rsidRPr="00777121">
        <w:rPr>
          <w:rFonts w:ascii="Arial" w:hAnsi="Arial" w:cs="Arial"/>
          <w:spacing w:val="-5"/>
        </w:rPr>
        <w:t xml:space="preserve"> </w:t>
      </w:r>
      <w:r w:rsidRPr="00777121">
        <w:rPr>
          <w:rFonts w:ascii="Arial" w:hAnsi="Arial" w:cs="Arial"/>
        </w:rPr>
        <w:t>nº</w:t>
      </w:r>
      <w:r w:rsidRPr="00777121">
        <w:rPr>
          <w:rFonts w:ascii="Arial" w:hAnsi="Arial" w:cs="Arial"/>
          <w:spacing w:val="-5"/>
        </w:rPr>
        <w:t xml:space="preserve"> </w:t>
      </w:r>
      <w:r w:rsidRPr="00777121">
        <w:rPr>
          <w:rFonts w:ascii="Arial" w:hAnsi="Arial" w:cs="Arial"/>
        </w:rPr>
        <w:t>14.133/2021,</w:t>
      </w:r>
      <w:r w:rsidRPr="00777121">
        <w:rPr>
          <w:rFonts w:ascii="Arial" w:hAnsi="Arial" w:cs="Arial"/>
          <w:spacing w:val="-5"/>
        </w:rPr>
        <w:t xml:space="preserve"> </w:t>
      </w:r>
      <w:r w:rsidRPr="00777121">
        <w:rPr>
          <w:rFonts w:ascii="Arial" w:hAnsi="Arial" w:cs="Arial"/>
        </w:rPr>
        <w:t>o</w:t>
      </w:r>
      <w:r w:rsidRPr="00777121">
        <w:rPr>
          <w:rFonts w:ascii="Arial" w:hAnsi="Arial" w:cs="Arial"/>
          <w:spacing w:val="-5"/>
        </w:rPr>
        <w:t xml:space="preserve"> </w:t>
      </w:r>
      <w:r w:rsidRPr="00777121">
        <w:rPr>
          <w:rFonts w:ascii="Arial" w:hAnsi="Arial" w:cs="Arial"/>
        </w:rPr>
        <w:t>Município</w:t>
      </w:r>
      <w:r w:rsidRPr="00777121">
        <w:rPr>
          <w:rFonts w:ascii="Arial" w:hAnsi="Arial" w:cs="Arial"/>
          <w:spacing w:val="-5"/>
        </w:rPr>
        <w:t xml:space="preserve"> </w:t>
      </w:r>
      <w:r w:rsidRPr="00777121">
        <w:rPr>
          <w:rFonts w:ascii="Arial" w:hAnsi="Arial" w:cs="Arial"/>
        </w:rPr>
        <w:t xml:space="preserve">de </w:t>
      </w:r>
      <w:r w:rsidR="00BC2A3C" w:rsidRPr="00777121">
        <w:rPr>
          <w:rFonts w:ascii="Arial" w:hAnsi="Arial" w:cs="Arial"/>
        </w:rPr>
        <w:t>Antonio Carlos</w:t>
      </w:r>
      <w:r w:rsidRPr="00777121">
        <w:rPr>
          <w:rFonts w:ascii="Arial" w:hAnsi="Arial" w:cs="Arial"/>
        </w:rPr>
        <w:t>/SC,</w:t>
      </w:r>
      <w:r w:rsidRPr="00777121">
        <w:rPr>
          <w:rFonts w:ascii="Arial" w:hAnsi="Arial" w:cs="Arial"/>
          <w:spacing w:val="-5"/>
        </w:rPr>
        <w:t xml:space="preserve"> </w:t>
      </w:r>
      <w:r w:rsidRPr="00777121">
        <w:rPr>
          <w:rFonts w:ascii="Arial" w:hAnsi="Arial" w:cs="Arial"/>
        </w:rPr>
        <w:t>manifesta</w:t>
      </w:r>
      <w:r w:rsidR="00DB078B" w:rsidRPr="00777121">
        <w:rPr>
          <w:rFonts w:ascii="Arial" w:hAnsi="Arial" w:cs="Arial"/>
        </w:rPr>
        <w:t xml:space="preserve"> </w:t>
      </w:r>
      <w:r w:rsidRPr="00777121">
        <w:rPr>
          <w:rFonts w:ascii="Arial" w:hAnsi="Arial" w:cs="Arial"/>
          <w:spacing w:val="-57"/>
        </w:rPr>
        <w:t xml:space="preserve"> </w:t>
      </w:r>
      <w:r w:rsidRPr="00777121">
        <w:rPr>
          <w:rFonts w:ascii="Arial" w:hAnsi="Arial" w:cs="Arial"/>
        </w:rPr>
        <w:t>interesse em obter propostas adicionais de eventuais interessados para o fornecimento do</w:t>
      </w:r>
      <w:r w:rsidRPr="00777121">
        <w:rPr>
          <w:rFonts w:ascii="Arial" w:hAnsi="Arial" w:cs="Arial"/>
          <w:spacing w:val="1"/>
        </w:rPr>
        <w:t xml:space="preserve"> </w:t>
      </w:r>
      <w:r w:rsidRPr="00777121">
        <w:rPr>
          <w:rFonts w:ascii="Arial" w:hAnsi="Arial" w:cs="Arial"/>
        </w:rPr>
        <w:t>seguinte</w:t>
      </w:r>
      <w:r w:rsidRPr="00777121">
        <w:rPr>
          <w:rFonts w:ascii="Arial" w:hAnsi="Arial" w:cs="Arial"/>
          <w:spacing w:val="-1"/>
        </w:rPr>
        <w:t xml:space="preserve"> </w:t>
      </w:r>
      <w:r w:rsidRPr="00777121">
        <w:rPr>
          <w:rFonts w:ascii="Arial" w:hAnsi="Arial" w:cs="Arial"/>
        </w:rPr>
        <w:t>objeto:</w:t>
      </w:r>
    </w:p>
    <w:p w:rsidR="00461E9D" w:rsidRPr="00777121" w:rsidRDefault="00461E9D" w:rsidP="00A8169D">
      <w:pPr>
        <w:pStyle w:val="Corpodetexto"/>
        <w:spacing w:before="11" w:line="276" w:lineRule="auto"/>
        <w:rPr>
          <w:rFonts w:ascii="Arial" w:hAnsi="Arial" w:cs="Arial"/>
        </w:rPr>
      </w:pPr>
    </w:p>
    <w:p w:rsidR="00A27732" w:rsidRPr="00777121" w:rsidRDefault="00A27732" w:rsidP="00A8169D">
      <w:pPr>
        <w:pStyle w:val="PargrafodaLista"/>
        <w:numPr>
          <w:ilvl w:val="0"/>
          <w:numId w:val="9"/>
        </w:numPr>
        <w:tabs>
          <w:tab w:val="left" w:pos="328"/>
        </w:tabs>
        <w:spacing w:line="276" w:lineRule="auto"/>
        <w:ind w:right="551" w:firstLine="0"/>
        <w:rPr>
          <w:rFonts w:ascii="Arial" w:hAnsi="Arial" w:cs="Arial"/>
          <w:b/>
          <w:sz w:val="24"/>
          <w:szCs w:val="24"/>
        </w:rPr>
      </w:pPr>
      <w:r w:rsidRPr="00777121">
        <w:rPr>
          <w:rFonts w:ascii="Arial" w:hAnsi="Arial" w:cs="Arial"/>
          <w:b/>
          <w:sz w:val="24"/>
          <w:szCs w:val="24"/>
        </w:rPr>
        <w:t xml:space="preserve">OBJETO </w:t>
      </w:r>
    </w:p>
    <w:p w:rsidR="00F34025" w:rsidRPr="00777121" w:rsidRDefault="00777121" w:rsidP="00A8169D">
      <w:pPr>
        <w:pStyle w:val="PargrafodaLista"/>
        <w:tabs>
          <w:tab w:val="left" w:pos="328"/>
        </w:tabs>
        <w:spacing w:line="276" w:lineRule="auto"/>
        <w:ind w:right="551"/>
        <w:rPr>
          <w:rFonts w:ascii="Arial" w:hAnsi="Arial" w:cs="Arial"/>
          <w:sz w:val="24"/>
          <w:szCs w:val="24"/>
        </w:rPr>
      </w:pPr>
      <w:r w:rsidRPr="00777121">
        <w:rPr>
          <w:rFonts w:ascii="Arial" w:hAnsi="Arial" w:cs="Arial"/>
          <w:sz w:val="24"/>
          <w:szCs w:val="24"/>
        </w:rPr>
        <w:t>Contratação de empresa para elaboração do Diagnóstico Socioambiental do Território Municipal de Antônio Carlos dentro do que prevê a RESOLUÇÃO CONSEMA Nº 196, DE 3 DE JUNHO DE 2022.</w:t>
      </w:r>
    </w:p>
    <w:p w:rsidR="00777121" w:rsidRPr="00777121" w:rsidRDefault="00777121" w:rsidP="00A8169D">
      <w:pPr>
        <w:pStyle w:val="PargrafodaLista"/>
        <w:tabs>
          <w:tab w:val="left" w:pos="328"/>
        </w:tabs>
        <w:spacing w:line="276" w:lineRule="auto"/>
        <w:ind w:right="551"/>
        <w:rPr>
          <w:rFonts w:ascii="Arial" w:hAnsi="Arial" w:cs="Arial"/>
          <w:sz w:val="24"/>
          <w:szCs w:val="24"/>
        </w:rPr>
      </w:pPr>
    </w:p>
    <w:p w:rsidR="00461E9D" w:rsidRPr="00777121" w:rsidRDefault="005E71C3" w:rsidP="00A8169D">
      <w:pPr>
        <w:pStyle w:val="PargrafodaLista"/>
        <w:numPr>
          <w:ilvl w:val="0"/>
          <w:numId w:val="9"/>
        </w:numPr>
        <w:tabs>
          <w:tab w:val="left" w:pos="343"/>
        </w:tabs>
        <w:spacing w:line="276" w:lineRule="auto"/>
        <w:ind w:left="342" w:hanging="241"/>
        <w:rPr>
          <w:rFonts w:ascii="Arial" w:hAnsi="Arial" w:cs="Arial"/>
          <w:b/>
          <w:sz w:val="24"/>
          <w:szCs w:val="24"/>
        </w:rPr>
      </w:pPr>
      <w:r w:rsidRPr="00777121">
        <w:rPr>
          <w:rFonts w:ascii="Arial" w:hAnsi="Arial" w:cs="Arial"/>
          <w:b/>
          <w:sz w:val="24"/>
          <w:szCs w:val="24"/>
        </w:rPr>
        <w:t>DAS</w:t>
      </w:r>
      <w:r w:rsidRPr="00777121">
        <w:rPr>
          <w:rFonts w:ascii="Arial" w:hAnsi="Arial" w:cs="Arial"/>
          <w:b/>
          <w:spacing w:val="-3"/>
          <w:sz w:val="24"/>
          <w:szCs w:val="24"/>
        </w:rPr>
        <w:t xml:space="preserve"> </w:t>
      </w:r>
      <w:r w:rsidRPr="00777121">
        <w:rPr>
          <w:rFonts w:ascii="Arial" w:hAnsi="Arial" w:cs="Arial"/>
          <w:b/>
          <w:sz w:val="24"/>
          <w:szCs w:val="24"/>
        </w:rPr>
        <w:t>CONDIÇÕES</w:t>
      </w:r>
      <w:r w:rsidRPr="00777121">
        <w:rPr>
          <w:rFonts w:ascii="Arial" w:hAnsi="Arial" w:cs="Arial"/>
          <w:b/>
          <w:spacing w:val="-3"/>
          <w:sz w:val="24"/>
          <w:szCs w:val="24"/>
        </w:rPr>
        <w:t xml:space="preserve"> </w:t>
      </w:r>
      <w:r w:rsidRPr="00777121">
        <w:rPr>
          <w:rFonts w:ascii="Arial" w:hAnsi="Arial" w:cs="Arial"/>
          <w:b/>
          <w:sz w:val="24"/>
          <w:szCs w:val="24"/>
        </w:rPr>
        <w:t>DE</w:t>
      </w:r>
      <w:r w:rsidRPr="00777121">
        <w:rPr>
          <w:rFonts w:ascii="Arial" w:hAnsi="Arial" w:cs="Arial"/>
          <w:b/>
          <w:spacing w:val="-3"/>
          <w:sz w:val="24"/>
          <w:szCs w:val="24"/>
        </w:rPr>
        <w:t xml:space="preserve"> </w:t>
      </w:r>
      <w:r w:rsidRPr="00777121">
        <w:rPr>
          <w:rFonts w:ascii="Arial" w:hAnsi="Arial" w:cs="Arial"/>
          <w:b/>
          <w:sz w:val="24"/>
          <w:szCs w:val="24"/>
        </w:rPr>
        <w:t>HABILITAÇÃO</w:t>
      </w:r>
    </w:p>
    <w:p w:rsidR="00461E9D" w:rsidRPr="00777121" w:rsidRDefault="005E71C3" w:rsidP="00A8169D">
      <w:pPr>
        <w:pStyle w:val="Corpodetexto"/>
        <w:spacing w:line="276" w:lineRule="auto"/>
        <w:ind w:left="102" w:right="548"/>
        <w:jc w:val="both"/>
        <w:rPr>
          <w:rFonts w:ascii="Arial" w:hAnsi="Arial" w:cs="Arial"/>
        </w:rPr>
      </w:pPr>
      <w:r w:rsidRPr="00777121">
        <w:rPr>
          <w:rFonts w:ascii="Arial" w:hAnsi="Arial" w:cs="Arial"/>
        </w:rPr>
        <w:t>A</w:t>
      </w:r>
      <w:r w:rsidRPr="00777121">
        <w:rPr>
          <w:rFonts w:ascii="Arial" w:hAnsi="Arial" w:cs="Arial"/>
          <w:spacing w:val="-3"/>
        </w:rPr>
        <w:t xml:space="preserve"> </w:t>
      </w:r>
      <w:r w:rsidRPr="00777121">
        <w:rPr>
          <w:rFonts w:ascii="Arial" w:hAnsi="Arial" w:cs="Arial"/>
        </w:rPr>
        <w:t>empresa</w:t>
      </w:r>
      <w:r w:rsidRPr="00777121">
        <w:rPr>
          <w:rFonts w:ascii="Arial" w:hAnsi="Arial" w:cs="Arial"/>
          <w:spacing w:val="-1"/>
        </w:rPr>
        <w:t xml:space="preserve"> </w:t>
      </w:r>
      <w:r w:rsidRPr="00777121">
        <w:rPr>
          <w:rFonts w:ascii="Arial" w:hAnsi="Arial" w:cs="Arial"/>
        </w:rPr>
        <w:t>contratada</w:t>
      </w:r>
      <w:r w:rsidRPr="00777121">
        <w:rPr>
          <w:rFonts w:ascii="Arial" w:hAnsi="Arial" w:cs="Arial"/>
          <w:spacing w:val="-4"/>
        </w:rPr>
        <w:t xml:space="preserve"> </w:t>
      </w:r>
      <w:r w:rsidRPr="00777121">
        <w:rPr>
          <w:rFonts w:ascii="Arial" w:hAnsi="Arial" w:cs="Arial"/>
        </w:rPr>
        <w:t>para</w:t>
      </w:r>
      <w:r w:rsidRPr="00777121">
        <w:rPr>
          <w:rFonts w:ascii="Arial" w:hAnsi="Arial" w:cs="Arial"/>
          <w:spacing w:val="-4"/>
        </w:rPr>
        <w:t xml:space="preserve"> </w:t>
      </w:r>
      <w:r w:rsidRPr="00777121">
        <w:rPr>
          <w:rFonts w:ascii="Arial" w:hAnsi="Arial" w:cs="Arial"/>
        </w:rPr>
        <w:t>este</w:t>
      </w:r>
      <w:r w:rsidRPr="00777121">
        <w:rPr>
          <w:rFonts w:ascii="Arial" w:hAnsi="Arial" w:cs="Arial"/>
          <w:spacing w:val="-1"/>
        </w:rPr>
        <w:t xml:space="preserve"> </w:t>
      </w:r>
      <w:r w:rsidRPr="00777121">
        <w:rPr>
          <w:rFonts w:ascii="Arial" w:hAnsi="Arial" w:cs="Arial"/>
        </w:rPr>
        <w:t>processo</w:t>
      </w:r>
      <w:r w:rsidRPr="00777121">
        <w:rPr>
          <w:rFonts w:ascii="Arial" w:hAnsi="Arial" w:cs="Arial"/>
          <w:spacing w:val="-2"/>
        </w:rPr>
        <w:t xml:space="preserve"> </w:t>
      </w:r>
      <w:r w:rsidRPr="00777121">
        <w:rPr>
          <w:rFonts w:ascii="Arial" w:hAnsi="Arial" w:cs="Arial"/>
        </w:rPr>
        <w:t>de</w:t>
      </w:r>
      <w:r w:rsidRPr="00777121">
        <w:rPr>
          <w:rFonts w:ascii="Arial" w:hAnsi="Arial" w:cs="Arial"/>
          <w:spacing w:val="-4"/>
        </w:rPr>
        <w:t xml:space="preserve"> </w:t>
      </w:r>
      <w:r w:rsidR="00DB078B" w:rsidRPr="00777121">
        <w:rPr>
          <w:rFonts w:ascii="Arial" w:hAnsi="Arial" w:cs="Arial"/>
          <w:spacing w:val="-4"/>
        </w:rPr>
        <w:t xml:space="preserve">dispensa de </w:t>
      </w:r>
      <w:r w:rsidRPr="00777121">
        <w:rPr>
          <w:rFonts w:ascii="Arial" w:hAnsi="Arial" w:cs="Arial"/>
        </w:rPr>
        <w:t>licitação,</w:t>
      </w:r>
      <w:r w:rsidRPr="00777121">
        <w:rPr>
          <w:rFonts w:ascii="Arial" w:hAnsi="Arial" w:cs="Arial"/>
          <w:spacing w:val="-3"/>
        </w:rPr>
        <w:t xml:space="preserve"> </w:t>
      </w:r>
      <w:r w:rsidRPr="00777121">
        <w:rPr>
          <w:rFonts w:ascii="Arial" w:hAnsi="Arial" w:cs="Arial"/>
        </w:rPr>
        <w:t>deverá</w:t>
      </w:r>
      <w:r w:rsidRPr="00777121">
        <w:rPr>
          <w:rFonts w:ascii="Arial" w:hAnsi="Arial" w:cs="Arial"/>
          <w:spacing w:val="-2"/>
        </w:rPr>
        <w:t xml:space="preserve"> </w:t>
      </w:r>
      <w:r w:rsidRPr="00777121">
        <w:rPr>
          <w:rFonts w:ascii="Arial" w:hAnsi="Arial" w:cs="Arial"/>
        </w:rPr>
        <w:t>demonstrar</w:t>
      </w:r>
      <w:r w:rsidRPr="00777121">
        <w:rPr>
          <w:rFonts w:ascii="Arial" w:hAnsi="Arial" w:cs="Arial"/>
          <w:spacing w:val="-4"/>
        </w:rPr>
        <w:t xml:space="preserve"> </w:t>
      </w:r>
      <w:r w:rsidRPr="00777121">
        <w:rPr>
          <w:rFonts w:ascii="Arial" w:hAnsi="Arial" w:cs="Arial"/>
        </w:rPr>
        <w:t>sua</w:t>
      </w:r>
      <w:r w:rsidRPr="00777121">
        <w:rPr>
          <w:rFonts w:ascii="Arial" w:hAnsi="Arial" w:cs="Arial"/>
          <w:spacing w:val="-4"/>
        </w:rPr>
        <w:t xml:space="preserve"> </w:t>
      </w:r>
      <w:r w:rsidRPr="00777121">
        <w:rPr>
          <w:rFonts w:ascii="Arial" w:hAnsi="Arial" w:cs="Arial"/>
        </w:rPr>
        <w:t>habilitação</w:t>
      </w:r>
      <w:r w:rsidRPr="00777121">
        <w:rPr>
          <w:rFonts w:ascii="Arial" w:hAnsi="Arial" w:cs="Arial"/>
          <w:spacing w:val="-3"/>
        </w:rPr>
        <w:t xml:space="preserve"> </w:t>
      </w:r>
      <w:r w:rsidRPr="00777121">
        <w:rPr>
          <w:rFonts w:ascii="Arial" w:hAnsi="Arial" w:cs="Arial"/>
        </w:rPr>
        <w:t>diante</w:t>
      </w:r>
      <w:r w:rsidRPr="00777121">
        <w:rPr>
          <w:rFonts w:ascii="Arial" w:hAnsi="Arial" w:cs="Arial"/>
          <w:spacing w:val="-57"/>
        </w:rPr>
        <w:t xml:space="preserve"> </w:t>
      </w:r>
      <w:r w:rsidRPr="00777121">
        <w:rPr>
          <w:rFonts w:ascii="Arial" w:hAnsi="Arial" w:cs="Arial"/>
        </w:rPr>
        <w:t>da</w:t>
      </w:r>
      <w:r w:rsidRPr="00777121">
        <w:rPr>
          <w:rFonts w:ascii="Arial" w:hAnsi="Arial" w:cs="Arial"/>
          <w:spacing w:val="-2"/>
        </w:rPr>
        <w:t xml:space="preserve"> </w:t>
      </w:r>
      <w:r w:rsidRPr="00777121">
        <w:rPr>
          <w:rFonts w:ascii="Arial" w:hAnsi="Arial" w:cs="Arial"/>
        </w:rPr>
        <w:t>apresentação dos</w:t>
      </w:r>
      <w:r w:rsidRPr="00777121">
        <w:rPr>
          <w:rFonts w:ascii="Arial" w:hAnsi="Arial" w:cs="Arial"/>
          <w:spacing w:val="-1"/>
        </w:rPr>
        <w:t xml:space="preserve"> </w:t>
      </w:r>
      <w:r w:rsidRPr="00777121">
        <w:rPr>
          <w:rFonts w:ascii="Arial" w:hAnsi="Arial" w:cs="Arial"/>
        </w:rPr>
        <w:t>documentos elencados</w:t>
      </w:r>
      <w:r w:rsidRPr="00777121">
        <w:rPr>
          <w:rFonts w:ascii="Arial" w:hAnsi="Arial" w:cs="Arial"/>
          <w:spacing w:val="-1"/>
        </w:rPr>
        <w:t xml:space="preserve"> </w:t>
      </w:r>
      <w:r w:rsidRPr="00777121">
        <w:rPr>
          <w:rFonts w:ascii="Arial" w:hAnsi="Arial" w:cs="Arial"/>
        </w:rPr>
        <w:t>no item</w:t>
      </w:r>
      <w:r w:rsidRPr="00777121">
        <w:rPr>
          <w:rFonts w:ascii="Arial" w:hAnsi="Arial" w:cs="Arial"/>
          <w:spacing w:val="-1"/>
        </w:rPr>
        <w:t xml:space="preserve"> </w:t>
      </w:r>
      <w:r w:rsidR="003A1D67" w:rsidRPr="00777121">
        <w:rPr>
          <w:rFonts w:ascii="Arial" w:hAnsi="Arial" w:cs="Arial"/>
        </w:rPr>
        <w:t>VIII</w:t>
      </w:r>
      <w:r w:rsidRPr="00777121">
        <w:rPr>
          <w:rFonts w:ascii="Arial" w:hAnsi="Arial" w:cs="Arial"/>
        </w:rPr>
        <w:t xml:space="preserve"> do</w:t>
      </w:r>
      <w:r w:rsidRPr="00777121">
        <w:rPr>
          <w:rFonts w:ascii="Arial" w:hAnsi="Arial" w:cs="Arial"/>
          <w:spacing w:val="-1"/>
        </w:rPr>
        <w:t xml:space="preserve"> </w:t>
      </w:r>
      <w:r w:rsidRPr="00777121">
        <w:rPr>
          <w:rFonts w:ascii="Arial" w:hAnsi="Arial" w:cs="Arial"/>
        </w:rPr>
        <w:t>Anexo</w:t>
      </w:r>
      <w:r w:rsidRPr="00777121">
        <w:rPr>
          <w:rFonts w:ascii="Arial" w:hAnsi="Arial" w:cs="Arial"/>
          <w:spacing w:val="2"/>
        </w:rPr>
        <w:t xml:space="preserve"> </w:t>
      </w:r>
      <w:r w:rsidRPr="00777121">
        <w:rPr>
          <w:rFonts w:ascii="Arial" w:hAnsi="Arial" w:cs="Arial"/>
        </w:rPr>
        <w:t>I –</w:t>
      </w:r>
      <w:r w:rsidRPr="00777121">
        <w:rPr>
          <w:rFonts w:ascii="Arial" w:hAnsi="Arial" w:cs="Arial"/>
          <w:spacing w:val="-1"/>
        </w:rPr>
        <w:t xml:space="preserve"> </w:t>
      </w:r>
      <w:r w:rsidRPr="00777121">
        <w:rPr>
          <w:rFonts w:ascii="Arial" w:hAnsi="Arial" w:cs="Arial"/>
        </w:rPr>
        <w:t>Termo de</w:t>
      </w:r>
      <w:r w:rsidRPr="00777121">
        <w:rPr>
          <w:rFonts w:ascii="Arial" w:hAnsi="Arial" w:cs="Arial"/>
          <w:spacing w:val="-3"/>
        </w:rPr>
        <w:t xml:space="preserve"> </w:t>
      </w:r>
      <w:r w:rsidRPr="00777121">
        <w:rPr>
          <w:rFonts w:ascii="Arial" w:hAnsi="Arial" w:cs="Arial"/>
        </w:rPr>
        <w:t>Referência.</w:t>
      </w:r>
    </w:p>
    <w:p w:rsidR="00461E9D" w:rsidRPr="00777121" w:rsidRDefault="00461E9D" w:rsidP="00A8169D">
      <w:pPr>
        <w:pStyle w:val="Corpodetexto"/>
        <w:spacing w:before="7" w:line="276" w:lineRule="auto"/>
        <w:rPr>
          <w:rFonts w:ascii="Arial" w:hAnsi="Arial" w:cs="Arial"/>
        </w:rPr>
      </w:pPr>
    </w:p>
    <w:p w:rsidR="00461E9D" w:rsidRPr="00777121" w:rsidRDefault="005E71C3" w:rsidP="00A8169D">
      <w:pPr>
        <w:pStyle w:val="Ttulo2"/>
        <w:numPr>
          <w:ilvl w:val="0"/>
          <w:numId w:val="9"/>
        </w:numPr>
        <w:tabs>
          <w:tab w:val="left" w:pos="343"/>
        </w:tabs>
        <w:spacing w:before="1" w:line="276" w:lineRule="auto"/>
        <w:ind w:left="342" w:hanging="241"/>
        <w:rPr>
          <w:rFonts w:ascii="Arial" w:hAnsi="Arial" w:cs="Arial"/>
        </w:rPr>
      </w:pPr>
      <w:r w:rsidRPr="00777121">
        <w:rPr>
          <w:rFonts w:ascii="Arial" w:hAnsi="Arial" w:cs="Arial"/>
        </w:rPr>
        <w:t>INTERESSE</w:t>
      </w:r>
      <w:r w:rsidRPr="00777121">
        <w:rPr>
          <w:rFonts w:ascii="Arial" w:hAnsi="Arial" w:cs="Arial"/>
          <w:spacing w:val="-2"/>
        </w:rPr>
        <w:t xml:space="preserve"> </w:t>
      </w:r>
      <w:r w:rsidRPr="00777121">
        <w:rPr>
          <w:rFonts w:ascii="Arial" w:hAnsi="Arial" w:cs="Arial"/>
        </w:rPr>
        <w:t>DA</w:t>
      </w:r>
      <w:r w:rsidRPr="00777121">
        <w:rPr>
          <w:rFonts w:ascii="Arial" w:hAnsi="Arial" w:cs="Arial"/>
          <w:spacing w:val="-3"/>
        </w:rPr>
        <w:t xml:space="preserve"> </w:t>
      </w:r>
      <w:r w:rsidRPr="00777121">
        <w:rPr>
          <w:rFonts w:ascii="Arial" w:hAnsi="Arial" w:cs="Arial"/>
        </w:rPr>
        <w:t>ADMINISTRAÇÃO</w:t>
      </w:r>
      <w:r w:rsidRPr="00777121">
        <w:rPr>
          <w:rFonts w:ascii="Arial" w:hAnsi="Arial" w:cs="Arial"/>
          <w:spacing w:val="-1"/>
        </w:rPr>
        <w:t xml:space="preserve"> </w:t>
      </w:r>
      <w:r w:rsidRPr="00777121">
        <w:rPr>
          <w:rFonts w:ascii="Arial" w:hAnsi="Arial" w:cs="Arial"/>
        </w:rPr>
        <w:t>EM</w:t>
      </w:r>
      <w:r w:rsidRPr="00777121">
        <w:rPr>
          <w:rFonts w:ascii="Arial" w:hAnsi="Arial" w:cs="Arial"/>
          <w:spacing w:val="-3"/>
        </w:rPr>
        <w:t xml:space="preserve"> </w:t>
      </w:r>
      <w:r w:rsidRPr="00777121">
        <w:rPr>
          <w:rFonts w:ascii="Arial" w:hAnsi="Arial" w:cs="Arial"/>
        </w:rPr>
        <w:t>OBTER</w:t>
      </w:r>
      <w:r w:rsidRPr="00777121">
        <w:rPr>
          <w:rFonts w:ascii="Arial" w:hAnsi="Arial" w:cs="Arial"/>
          <w:spacing w:val="-2"/>
        </w:rPr>
        <w:t xml:space="preserve"> </w:t>
      </w:r>
      <w:r w:rsidRPr="00777121">
        <w:rPr>
          <w:rFonts w:ascii="Arial" w:hAnsi="Arial" w:cs="Arial"/>
        </w:rPr>
        <w:t>PROPOSTAS</w:t>
      </w:r>
      <w:r w:rsidRPr="00777121">
        <w:rPr>
          <w:rFonts w:ascii="Arial" w:hAnsi="Arial" w:cs="Arial"/>
          <w:spacing w:val="-1"/>
        </w:rPr>
        <w:t xml:space="preserve"> </w:t>
      </w:r>
      <w:r w:rsidRPr="00777121">
        <w:rPr>
          <w:rFonts w:ascii="Arial" w:hAnsi="Arial" w:cs="Arial"/>
        </w:rPr>
        <w:t>ADICIONAIS</w:t>
      </w:r>
    </w:p>
    <w:p w:rsidR="00461E9D" w:rsidRPr="00777121" w:rsidRDefault="005E71C3" w:rsidP="00A8169D">
      <w:pPr>
        <w:pStyle w:val="Corpodetexto"/>
        <w:spacing w:line="276" w:lineRule="auto"/>
        <w:ind w:left="102" w:right="545"/>
        <w:jc w:val="both"/>
        <w:rPr>
          <w:rFonts w:ascii="Arial" w:hAnsi="Arial" w:cs="Arial"/>
        </w:rPr>
      </w:pPr>
      <w:r w:rsidRPr="00777121">
        <w:rPr>
          <w:rFonts w:ascii="Arial" w:hAnsi="Arial" w:cs="Arial"/>
        </w:rPr>
        <w:t>Caso exista empresa do ramo compatível com o objeto acima descrito, e que se enquadre nos</w:t>
      </w:r>
      <w:r w:rsidRPr="00777121">
        <w:rPr>
          <w:rFonts w:ascii="Arial" w:hAnsi="Arial" w:cs="Arial"/>
          <w:spacing w:val="1"/>
        </w:rPr>
        <w:t xml:space="preserve"> </w:t>
      </w:r>
      <w:r w:rsidRPr="00777121">
        <w:rPr>
          <w:rFonts w:ascii="Arial" w:hAnsi="Arial" w:cs="Arial"/>
        </w:rPr>
        <w:t xml:space="preserve">requisitos de habilitação mínimos necessários, o Município de </w:t>
      </w:r>
      <w:r w:rsidR="00BC2A3C" w:rsidRPr="00777121">
        <w:rPr>
          <w:rFonts w:ascii="Arial" w:hAnsi="Arial" w:cs="Arial"/>
        </w:rPr>
        <w:t>Antonio Carlos</w:t>
      </w:r>
      <w:r w:rsidRPr="00777121">
        <w:rPr>
          <w:rFonts w:ascii="Arial" w:hAnsi="Arial" w:cs="Arial"/>
        </w:rPr>
        <w:t>/SC manifesta total</w:t>
      </w:r>
      <w:r w:rsidR="00BC2A3C" w:rsidRPr="00777121">
        <w:rPr>
          <w:rFonts w:ascii="Arial" w:hAnsi="Arial" w:cs="Arial"/>
        </w:rPr>
        <w:t xml:space="preserve"> </w:t>
      </w:r>
      <w:r w:rsidRPr="00777121">
        <w:rPr>
          <w:rFonts w:ascii="Arial" w:hAnsi="Arial" w:cs="Arial"/>
          <w:spacing w:val="-57"/>
        </w:rPr>
        <w:t xml:space="preserve"> </w:t>
      </w:r>
      <w:r w:rsidRPr="00777121">
        <w:rPr>
          <w:rFonts w:ascii="Arial" w:hAnsi="Arial" w:cs="Arial"/>
        </w:rPr>
        <w:t>interesse em obter propostas adicionais, a fim de verificar qual melhor atende às necessidades</w:t>
      </w:r>
      <w:r w:rsidRPr="00777121">
        <w:rPr>
          <w:rFonts w:ascii="Arial" w:hAnsi="Arial" w:cs="Arial"/>
          <w:spacing w:val="1"/>
        </w:rPr>
        <w:t xml:space="preserve"> </w:t>
      </w:r>
      <w:r w:rsidRPr="00777121">
        <w:rPr>
          <w:rFonts w:ascii="Arial" w:hAnsi="Arial" w:cs="Arial"/>
        </w:rPr>
        <w:t>da</w:t>
      </w:r>
      <w:r w:rsidRPr="00777121">
        <w:rPr>
          <w:rFonts w:ascii="Arial" w:hAnsi="Arial" w:cs="Arial"/>
          <w:spacing w:val="-2"/>
        </w:rPr>
        <w:t xml:space="preserve"> </w:t>
      </w:r>
      <w:r w:rsidRPr="00777121">
        <w:rPr>
          <w:rFonts w:ascii="Arial" w:hAnsi="Arial" w:cs="Arial"/>
        </w:rPr>
        <w:t>Administração Municipal,</w:t>
      </w:r>
      <w:r w:rsidRPr="00777121">
        <w:rPr>
          <w:rFonts w:ascii="Arial" w:hAnsi="Arial" w:cs="Arial"/>
          <w:spacing w:val="-1"/>
        </w:rPr>
        <w:t xml:space="preserve"> </w:t>
      </w:r>
      <w:r w:rsidRPr="00777121">
        <w:rPr>
          <w:rFonts w:ascii="Arial" w:hAnsi="Arial" w:cs="Arial"/>
        </w:rPr>
        <w:t>no prazo</w:t>
      </w:r>
      <w:r w:rsidRPr="00777121">
        <w:rPr>
          <w:rFonts w:ascii="Arial" w:hAnsi="Arial" w:cs="Arial"/>
          <w:spacing w:val="-1"/>
        </w:rPr>
        <w:t xml:space="preserve"> </w:t>
      </w:r>
      <w:r w:rsidRPr="00777121">
        <w:rPr>
          <w:rFonts w:ascii="Arial" w:hAnsi="Arial" w:cs="Arial"/>
        </w:rPr>
        <w:t>de</w:t>
      </w:r>
      <w:r w:rsidRPr="00777121">
        <w:rPr>
          <w:rFonts w:ascii="Arial" w:hAnsi="Arial" w:cs="Arial"/>
          <w:spacing w:val="-1"/>
        </w:rPr>
        <w:t xml:space="preserve"> </w:t>
      </w:r>
      <w:r w:rsidR="00376EC6" w:rsidRPr="00777121">
        <w:rPr>
          <w:rFonts w:ascii="Arial" w:hAnsi="Arial" w:cs="Arial"/>
        </w:rPr>
        <w:t xml:space="preserve">03 (três) dias úteis </w:t>
      </w:r>
      <w:r w:rsidRPr="00777121">
        <w:rPr>
          <w:rFonts w:ascii="Arial" w:hAnsi="Arial" w:cs="Arial"/>
        </w:rPr>
        <w:t>a contar</w:t>
      </w:r>
      <w:r w:rsidRPr="00777121">
        <w:rPr>
          <w:rFonts w:ascii="Arial" w:hAnsi="Arial" w:cs="Arial"/>
          <w:spacing w:val="-2"/>
        </w:rPr>
        <w:t xml:space="preserve"> </w:t>
      </w:r>
      <w:r w:rsidR="00376EC6" w:rsidRPr="00777121">
        <w:rPr>
          <w:rFonts w:ascii="Arial" w:hAnsi="Arial" w:cs="Arial"/>
        </w:rPr>
        <w:t>desta publicação,</w:t>
      </w:r>
      <w:r w:rsidR="00376EC6" w:rsidRPr="00777121">
        <w:rPr>
          <w:rFonts w:ascii="Arial" w:hAnsi="Arial" w:cs="Arial"/>
          <w:spacing w:val="-1"/>
        </w:rPr>
        <w:t xml:space="preserve"> ou seja, até o dia </w:t>
      </w:r>
      <w:r w:rsidR="00777121" w:rsidRPr="00777121">
        <w:rPr>
          <w:rFonts w:ascii="Arial" w:hAnsi="Arial" w:cs="Arial"/>
          <w:spacing w:val="-1"/>
        </w:rPr>
        <w:t>25</w:t>
      </w:r>
      <w:r w:rsidR="00BC2A3C" w:rsidRPr="00777121">
        <w:rPr>
          <w:rFonts w:ascii="Arial" w:hAnsi="Arial" w:cs="Arial"/>
          <w:spacing w:val="-1"/>
        </w:rPr>
        <w:t>/03</w:t>
      </w:r>
      <w:r w:rsidR="00376EC6" w:rsidRPr="00777121">
        <w:rPr>
          <w:rFonts w:ascii="Arial" w:hAnsi="Arial" w:cs="Arial"/>
          <w:spacing w:val="-1"/>
        </w:rPr>
        <w:t>/2024.</w:t>
      </w:r>
    </w:p>
    <w:p w:rsidR="00461E9D" w:rsidRPr="00777121" w:rsidRDefault="005E71C3" w:rsidP="00A8169D">
      <w:pPr>
        <w:pStyle w:val="Ttulo2"/>
        <w:spacing w:before="149" w:line="276" w:lineRule="auto"/>
        <w:ind w:left="102" w:right="554" w:firstLine="0"/>
        <w:jc w:val="both"/>
        <w:rPr>
          <w:rFonts w:ascii="Arial" w:hAnsi="Arial" w:cs="Arial"/>
        </w:rPr>
      </w:pPr>
      <w:r w:rsidRPr="00777121">
        <w:rPr>
          <w:rFonts w:ascii="Arial" w:hAnsi="Arial" w:cs="Arial"/>
        </w:rPr>
        <w:t>As propostas, juntamente com a documentação de habilitação, deverão ser enviadas ao</w:t>
      </w:r>
      <w:r w:rsidRPr="00777121">
        <w:rPr>
          <w:rFonts w:ascii="Arial" w:hAnsi="Arial" w:cs="Arial"/>
          <w:spacing w:val="1"/>
        </w:rPr>
        <w:t xml:space="preserve"> </w:t>
      </w:r>
      <w:r w:rsidRPr="00777121">
        <w:rPr>
          <w:rFonts w:ascii="Arial" w:hAnsi="Arial" w:cs="Arial"/>
        </w:rPr>
        <w:t>email:</w:t>
      </w:r>
      <w:r w:rsidRPr="00777121">
        <w:rPr>
          <w:rFonts w:ascii="Arial" w:hAnsi="Arial" w:cs="Arial"/>
          <w:spacing w:val="-1"/>
        </w:rPr>
        <w:t xml:space="preserve"> </w:t>
      </w:r>
      <w:r w:rsidR="00BC2A3C" w:rsidRPr="00777121">
        <w:rPr>
          <w:rFonts w:ascii="Arial" w:hAnsi="Arial" w:cs="Arial"/>
          <w:spacing w:val="-1"/>
        </w:rPr>
        <w:t>licitacao@antoniocarlos.sc.gov.br</w:t>
      </w:r>
    </w:p>
    <w:p w:rsidR="00461E9D" w:rsidRPr="00777121" w:rsidRDefault="005E71C3" w:rsidP="00A8169D">
      <w:pPr>
        <w:pStyle w:val="Corpodetexto"/>
        <w:spacing w:before="151" w:line="276" w:lineRule="auto"/>
        <w:ind w:left="102" w:right="547"/>
        <w:jc w:val="both"/>
        <w:rPr>
          <w:rFonts w:ascii="Arial" w:hAnsi="Arial" w:cs="Arial"/>
          <w:b/>
        </w:rPr>
      </w:pPr>
      <w:r w:rsidRPr="00777121">
        <w:rPr>
          <w:rFonts w:ascii="Arial" w:hAnsi="Arial" w:cs="Arial"/>
        </w:rPr>
        <w:t>Maiores</w:t>
      </w:r>
      <w:r w:rsidRPr="00777121">
        <w:rPr>
          <w:rFonts w:ascii="Arial" w:hAnsi="Arial" w:cs="Arial"/>
          <w:spacing w:val="-6"/>
        </w:rPr>
        <w:t xml:space="preserve"> </w:t>
      </w:r>
      <w:r w:rsidRPr="00777121">
        <w:rPr>
          <w:rFonts w:ascii="Arial" w:hAnsi="Arial" w:cs="Arial"/>
        </w:rPr>
        <w:t>informações</w:t>
      </w:r>
      <w:r w:rsidRPr="00777121">
        <w:rPr>
          <w:rFonts w:ascii="Arial" w:hAnsi="Arial" w:cs="Arial"/>
          <w:spacing w:val="-6"/>
        </w:rPr>
        <w:t xml:space="preserve"> </w:t>
      </w:r>
      <w:r w:rsidRPr="00777121">
        <w:rPr>
          <w:rFonts w:ascii="Arial" w:hAnsi="Arial" w:cs="Arial"/>
        </w:rPr>
        <w:t>podem</w:t>
      </w:r>
      <w:r w:rsidRPr="00777121">
        <w:rPr>
          <w:rFonts w:ascii="Arial" w:hAnsi="Arial" w:cs="Arial"/>
          <w:spacing w:val="-6"/>
        </w:rPr>
        <w:t xml:space="preserve"> </w:t>
      </w:r>
      <w:r w:rsidRPr="00777121">
        <w:rPr>
          <w:rFonts w:ascii="Arial" w:hAnsi="Arial" w:cs="Arial"/>
        </w:rPr>
        <w:t>ser</w:t>
      </w:r>
      <w:r w:rsidRPr="00777121">
        <w:rPr>
          <w:rFonts w:ascii="Arial" w:hAnsi="Arial" w:cs="Arial"/>
          <w:spacing w:val="-7"/>
        </w:rPr>
        <w:t xml:space="preserve"> </w:t>
      </w:r>
      <w:r w:rsidRPr="00777121">
        <w:rPr>
          <w:rFonts w:ascii="Arial" w:hAnsi="Arial" w:cs="Arial"/>
        </w:rPr>
        <w:t>obtidas</w:t>
      </w:r>
      <w:r w:rsidRPr="00777121">
        <w:rPr>
          <w:rFonts w:ascii="Arial" w:hAnsi="Arial" w:cs="Arial"/>
          <w:spacing w:val="-4"/>
        </w:rPr>
        <w:t xml:space="preserve"> </w:t>
      </w:r>
      <w:r w:rsidRPr="00777121">
        <w:rPr>
          <w:rFonts w:ascii="Arial" w:hAnsi="Arial" w:cs="Arial"/>
        </w:rPr>
        <w:t>no</w:t>
      </w:r>
      <w:r w:rsidRPr="00777121">
        <w:rPr>
          <w:rFonts w:ascii="Arial" w:hAnsi="Arial" w:cs="Arial"/>
          <w:spacing w:val="-5"/>
        </w:rPr>
        <w:t xml:space="preserve"> </w:t>
      </w:r>
      <w:r w:rsidRPr="00777121">
        <w:rPr>
          <w:rFonts w:ascii="Arial" w:hAnsi="Arial" w:cs="Arial"/>
        </w:rPr>
        <w:t>site</w:t>
      </w:r>
      <w:r w:rsidRPr="00777121">
        <w:rPr>
          <w:rFonts w:ascii="Arial" w:hAnsi="Arial" w:cs="Arial"/>
          <w:spacing w:val="-7"/>
        </w:rPr>
        <w:t xml:space="preserve"> </w:t>
      </w:r>
      <w:r w:rsidRPr="00777121">
        <w:rPr>
          <w:rFonts w:ascii="Arial" w:hAnsi="Arial" w:cs="Arial"/>
        </w:rPr>
        <w:t>oficial</w:t>
      </w:r>
      <w:r w:rsidRPr="00777121">
        <w:rPr>
          <w:rFonts w:ascii="Arial" w:hAnsi="Arial" w:cs="Arial"/>
          <w:spacing w:val="-6"/>
        </w:rPr>
        <w:t xml:space="preserve"> </w:t>
      </w:r>
      <w:r w:rsidRPr="00777121">
        <w:rPr>
          <w:rFonts w:ascii="Arial" w:hAnsi="Arial" w:cs="Arial"/>
        </w:rPr>
        <w:t>do</w:t>
      </w:r>
      <w:r w:rsidRPr="00777121">
        <w:rPr>
          <w:rFonts w:ascii="Arial" w:hAnsi="Arial" w:cs="Arial"/>
          <w:spacing w:val="-6"/>
        </w:rPr>
        <w:t xml:space="preserve"> </w:t>
      </w:r>
      <w:r w:rsidRPr="00777121">
        <w:rPr>
          <w:rFonts w:ascii="Arial" w:hAnsi="Arial" w:cs="Arial"/>
        </w:rPr>
        <w:t>município</w:t>
      </w:r>
      <w:r w:rsidRPr="00777121">
        <w:rPr>
          <w:rFonts w:ascii="Arial" w:hAnsi="Arial" w:cs="Arial"/>
          <w:spacing w:val="-4"/>
        </w:rPr>
        <w:t xml:space="preserve"> </w:t>
      </w:r>
      <w:r w:rsidR="00BC2A3C" w:rsidRPr="00777121">
        <w:rPr>
          <w:rFonts w:ascii="Arial" w:hAnsi="Arial" w:cs="Arial"/>
        </w:rPr>
        <w:t>www.antoniocarlos.sc.gov.br</w:t>
      </w:r>
      <w:r w:rsidR="00376EC6" w:rsidRPr="00777121">
        <w:rPr>
          <w:rFonts w:ascii="Arial" w:hAnsi="Arial" w:cs="Arial"/>
        </w:rPr>
        <w:t xml:space="preserve"> </w:t>
      </w:r>
      <w:r w:rsidRPr="00777121">
        <w:rPr>
          <w:rFonts w:ascii="Arial" w:hAnsi="Arial" w:cs="Arial"/>
        </w:rPr>
        <w:t xml:space="preserve"> ou</w:t>
      </w:r>
      <w:r w:rsidRPr="00777121">
        <w:rPr>
          <w:rFonts w:ascii="Arial" w:hAnsi="Arial" w:cs="Arial"/>
          <w:spacing w:val="-2"/>
        </w:rPr>
        <w:t xml:space="preserve"> </w:t>
      </w:r>
      <w:r w:rsidRPr="00777121">
        <w:rPr>
          <w:rFonts w:ascii="Arial" w:hAnsi="Arial" w:cs="Arial"/>
        </w:rPr>
        <w:t>pelo e-mail</w:t>
      </w:r>
      <w:r w:rsidR="00BC2A3C" w:rsidRPr="00777121">
        <w:rPr>
          <w:rFonts w:ascii="Arial" w:hAnsi="Arial" w:cs="Arial"/>
        </w:rPr>
        <w:t xml:space="preserve">: </w:t>
      </w:r>
      <w:r w:rsidR="00DA1064" w:rsidRPr="00777121">
        <w:rPr>
          <w:rFonts w:ascii="Arial" w:hAnsi="Arial" w:cs="Arial"/>
        </w:rPr>
        <w:t xml:space="preserve">licitacao@antoniocarlos.sc.gov.br. </w:t>
      </w:r>
    </w:p>
    <w:p w:rsidR="00461E9D" w:rsidRPr="00777121" w:rsidRDefault="00461E9D" w:rsidP="00A8169D">
      <w:pPr>
        <w:pStyle w:val="Corpodetexto"/>
        <w:spacing w:line="276" w:lineRule="auto"/>
        <w:rPr>
          <w:rFonts w:ascii="Arial" w:hAnsi="Arial" w:cs="Arial"/>
          <w:b/>
        </w:rPr>
      </w:pPr>
    </w:p>
    <w:p w:rsidR="00A8169D" w:rsidRPr="00777121" w:rsidRDefault="00A8169D" w:rsidP="00A8169D">
      <w:pPr>
        <w:pStyle w:val="Corpodetexto"/>
        <w:spacing w:line="276" w:lineRule="auto"/>
        <w:rPr>
          <w:rFonts w:ascii="Arial" w:hAnsi="Arial" w:cs="Arial"/>
          <w:b/>
        </w:rPr>
      </w:pPr>
    </w:p>
    <w:p w:rsidR="00461E9D" w:rsidRPr="00777121" w:rsidRDefault="00BC2A3C" w:rsidP="00A8169D">
      <w:pPr>
        <w:pStyle w:val="Corpodetexto"/>
        <w:spacing w:before="1" w:line="276" w:lineRule="auto"/>
        <w:ind w:left="1391" w:right="526"/>
        <w:jc w:val="right"/>
        <w:rPr>
          <w:rFonts w:ascii="Arial" w:hAnsi="Arial" w:cs="Arial"/>
        </w:rPr>
      </w:pPr>
      <w:r w:rsidRPr="00777121">
        <w:rPr>
          <w:rFonts w:ascii="Arial" w:hAnsi="Arial" w:cs="Arial"/>
        </w:rPr>
        <w:t>Antonio Carlos</w:t>
      </w:r>
      <w:r w:rsidR="005E71C3" w:rsidRPr="00777121">
        <w:rPr>
          <w:rFonts w:ascii="Arial" w:hAnsi="Arial" w:cs="Arial"/>
        </w:rPr>
        <w:t xml:space="preserve">, </w:t>
      </w:r>
      <w:r w:rsidR="00777121" w:rsidRPr="00777121">
        <w:rPr>
          <w:rFonts w:ascii="Arial" w:hAnsi="Arial" w:cs="Arial"/>
        </w:rPr>
        <w:t>20</w:t>
      </w:r>
      <w:r w:rsidR="005E71C3" w:rsidRPr="00777121">
        <w:rPr>
          <w:rFonts w:ascii="Arial" w:hAnsi="Arial" w:cs="Arial"/>
        </w:rPr>
        <w:t xml:space="preserve"> de </w:t>
      </w:r>
      <w:r w:rsidR="000268F8" w:rsidRPr="00777121">
        <w:rPr>
          <w:rFonts w:ascii="Arial" w:hAnsi="Arial" w:cs="Arial"/>
        </w:rPr>
        <w:t>março</w:t>
      </w:r>
      <w:r w:rsidR="005E71C3" w:rsidRPr="00777121">
        <w:rPr>
          <w:rFonts w:ascii="Arial" w:hAnsi="Arial" w:cs="Arial"/>
          <w:color w:val="FF0000"/>
          <w:spacing w:val="-1"/>
        </w:rPr>
        <w:t xml:space="preserve"> </w:t>
      </w:r>
      <w:r w:rsidR="005E71C3" w:rsidRPr="00777121">
        <w:rPr>
          <w:rFonts w:ascii="Arial" w:hAnsi="Arial" w:cs="Arial"/>
        </w:rPr>
        <w:t>de</w:t>
      </w:r>
      <w:r w:rsidR="005E71C3" w:rsidRPr="00777121">
        <w:rPr>
          <w:rFonts w:ascii="Arial" w:hAnsi="Arial" w:cs="Arial"/>
          <w:spacing w:val="-1"/>
        </w:rPr>
        <w:t xml:space="preserve"> </w:t>
      </w:r>
      <w:r w:rsidR="005E71C3" w:rsidRPr="00777121">
        <w:rPr>
          <w:rFonts w:ascii="Arial" w:hAnsi="Arial" w:cs="Arial"/>
        </w:rPr>
        <w:t>2024.</w:t>
      </w:r>
    </w:p>
    <w:p w:rsidR="00461E9D" w:rsidRPr="00777121" w:rsidRDefault="00461E9D" w:rsidP="00A8169D">
      <w:pPr>
        <w:pStyle w:val="Corpodetexto"/>
        <w:spacing w:line="276" w:lineRule="auto"/>
        <w:rPr>
          <w:rFonts w:ascii="Arial" w:hAnsi="Arial" w:cs="Arial"/>
        </w:rPr>
      </w:pPr>
    </w:p>
    <w:p w:rsidR="00A8169D" w:rsidRPr="00777121" w:rsidRDefault="00A8169D" w:rsidP="00A8169D">
      <w:pPr>
        <w:pStyle w:val="Corpodetexto"/>
        <w:spacing w:line="276" w:lineRule="auto"/>
        <w:rPr>
          <w:rFonts w:ascii="Arial" w:hAnsi="Arial" w:cs="Arial"/>
        </w:rPr>
      </w:pPr>
    </w:p>
    <w:p w:rsidR="00A8169D" w:rsidRPr="00777121" w:rsidRDefault="00A8169D" w:rsidP="00A8169D">
      <w:pPr>
        <w:pStyle w:val="Corpodetexto"/>
        <w:spacing w:line="276" w:lineRule="auto"/>
        <w:rPr>
          <w:rFonts w:ascii="Arial" w:hAnsi="Arial" w:cs="Arial"/>
        </w:rPr>
      </w:pPr>
    </w:p>
    <w:p w:rsidR="00BC2A3C" w:rsidRPr="00777121" w:rsidRDefault="00BC2A3C" w:rsidP="00A8169D">
      <w:pPr>
        <w:spacing w:line="276" w:lineRule="auto"/>
        <w:jc w:val="center"/>
        <w:rPr>
          <w:rFonts w:ascii="Arial" w:hAnsi="Arial" w:cs="Arial"/>
          <w:b/>
          <w:sz w:val="24"/>
          <w:szCs w:val="24"/>
        </w:rPr>
      </w:pPr>
      <w:r w:rsidRPr="00777121">
        <w:rPr>
          <w:rFonts w:ascii="Arial" w:hAnsi="Arial" w:cs="Arial"/>
          <w:b/>
          <w:sz w:val="24"/>
          <w:szCs w:val="24"/>
        </w:rPr>
        <w:t>ELLIZ GEOVÂNIA SILVEIRA</w:t>
      </w:r>
    </w:p>
    <w:p w:rsidR="00BC2A3C" w:rsidRPr="00777121" w:rsidRDefault="00BC2A3C" w:rsidP="00A8169D">
      <w:pPr>
        <w:spacing w:line="276" w:lineRule="auto"/>
        <w:jc w:val="center"/>
        <w:rPr>
          <w:rFonts w:ascii="Arial" w:hAnsi="Arial" w:cs="Arial"/>
          <w:b/>
          <w:sz w:val="24"/>
          <w:szCs w:val="24"/>
        </w:rPr>
      </w:pPr>
      <w:r w:rsidRPr="00777121">
        <w:rPr>
          <w:rFonts w:ascii="Arial" w:hAnsi="Arial" w:cs="Arial"/>
          <w:b/>
          <w:sz w:val="24"/>
          <w:szCs w:val="24"/>
        </w:rPr>
        <w:t>Secretária de Administração e Finanças</w:t>
      </w:r>
    </w:p>
    <w:p w:rsidR="00461E9D" w:rsidRPr="00777121" w:rsidRDefault="00461E9D" w:rsidP="00A8169D">
      <w:pPr>
        <w:spacing w:line="276" w:lineRule="auto"/>
        <w:jc w:val="center"/>
        <w:rPr>
          <w:rFonts w:ascii="Arial" w:hAnsi="Arial" w:cs="Arial"/>
          <w:sz w:val="24"/>
          <w:szCs w:val="24"/>
        </w:rPr>
        <w:sectPr w:rsidR="00461E9D" w:rsidRPr="00777121">
          <w:headerReference w:type="default" r:id="rId7"/>
          <w:type w:val="continuous"/>
          <w:pgSz w:w="11920" w:h="16850"/>
          <w:pgMar w:top="2300" w:right="580" w:bottom="280" w:left="1600" w:header="727" w:footer="720" w:gutter="0"/>
          <w:pgNumType w:start="1"/>
          <w:cols w:space="720"/>
        </w:sectPr>
      </w:pPr>
    </w:p>
    <w:p w:rsidR="00777121" w:rsidRPr="00777121" w:rsidRDefault="00777121" w:rsidP="00777121">
      <w:pPr>
        <w:pStyle w:val="Ttulo1"/>
        <w:spacing w:before="237" w:line="276" w:lineRule="auto"/>
        <w:ind w:left="1398"/>
        <w:rPr>
          <w:rFonts w:ascii="Arial" w:hAnsi="Arial" w:cs="Arial"/>
          <w:w w:val="115"/>
          <w:sz w:val="24"/>
          <w:szCs w:val="24"/>
        </w:rPr>
      </w:pPr>
      <w:r w:rsidRPr="00777121">
        <w:rPr>
          <w:rFonts w:ascii="Arial" w:hAnsi="Arial" w:cs="Arial"/>
          <w:w w:val="115"/>
          <w:sz w:val="24"/>
          <w:szCs w:val="24"/>
        </w:rPr>
        <w:lastRenderedPageBreak/>
        <w:t>COMPRA DISPENSÁVEL</w:t>
      </w:r>
      <w:r w:rsidRPr="00777121">
        <w:rPr>
          <w:rFonts w:ascii="Arial" w:hAnsi="Arial" w:cs="Arial"/>
          <w:spacing w:val="25"/>
          <w:w w:val="115"/>
          <w:sz w:val="24"/>
          <w:szCs w:val="24"/>
        </w:rPr>
        <w:t xml:space="preserve"> </w:t>
      </w:r>
      <w:r w:rsidRPr="00777121">
        <w:rPr>
          <w:rFonts w:ascii="Arial" w:hAnsi="Arial" w:cs="Arial"/>
          <w:w w:val="115"/>
          <w:sz w:val="24"/>
          <w:szCs w:val="24"/>
        </w:rPr>
        <w:t>Nº</w:t>
      </w:r>
      <w:r w:rsidRPr="00777121">
        <w:rPr>
          <w:rFonts w:ascii="Arial" w:hAnsi="Arial" w:cs="Arial"/>
          <w:spacing w:val="29"/>
          <w:w w:val="115"/>
          <w:sz w:val="24"/>
          <w:szCs w:val="24"/>
        </w:rPr>
        <w:t xml:space="preserve"> 05</w:t>
      </w:r>
      <w:r w:rsidRPr="00777121">
        <w:rPr>
          <w:rFonts w:ascii="Arial" w:hAnsi="Arial" w:cs="Arial"/>
          <w:w w:val="115"/>
          <w:sz w:val="24"/>
          <w:szCs w:val="24"/>
        </w:rPr>
        <w:t>/2024 – SECRETARIA DE DESENVOLVIMENTO URBANO</w:t>
      </w:r>
    </w:p>
    <w:p w:rsidR="00777121" w:rsidRPr="00777121" w:rsidRDefault="00777121" w:rsidP="00777121">
      <w:pPr>
        <w:pStyle w:val="Ttulo1"/>
        <w:spacing w:before="237" w:line="276" w:lineRule="auto"/>
        <w:ind w:left="1398"/>
        <w:rPr>
          <w:rFonts w:ascii="Arial" w:hAnsi="Arial" w:cs="Arial"/>
          <w:sz w:val="24"/>
          <w:szCs w:val="24"/>
        </w:rPr>
      </w:pPr>
      <w:r w:rsidRPr="00777121">
        <w:rPr>
          <w:rFonts w:ascii="Arial" w:hAnsi="Arial" w:cs="Arial"/>
          <w:w w:val="115"/>
          <w:sz w:val="24"/>
          <w:szCs w:val="24"/>
        </w:rPr>
        <w:t>Processo Administrativo 16/2024</w:t>
      </w:r>
    </w:p>
    <w:p w:rsidR="00BC2A3C" w:rsidRPr="00777121" w:rsidRDefault="00BC2A3C" w:rsidP="00A8169D">
      <w:pPr>
        <w:pStyle w:val="Corpodetexto"/>
        <w:spacing w:before="1" w:line="276" w:lineRule="auto"/>
        <w:rPr>
          <w:rFonts w:ascii="Arial" w:hAnsi="Arial" w:cs="Arial"/>
          <w:b/>
        </w:rPr>
      </w:pPr>
    </w:p>
    <w:p w:rsidR="00461E9D" w:rsidRPr="00777121" w:rsidRDefault="005E71C3" w:rsidP="00A8169D">
      <w:pPr>
        <w:spacing w:before="1" w:line="276" w:lineRule="auto"/>
        <w:ind w:left="1399" w:right="1851"/>
        <w:jc w:val="center"/>
        <w:rPr>
          <w:rFonts w:ascii="Arial" w:hAnsi="Arial" w:cs="Arial"/>
          <w:b/>
          <w:sz w:val="24"/>
          <w:szCs w:val="24"/>
        </w:rPr>
      </w:pPr>
      <w:r w:rsidRPr="00777121">
        <w:rPr>
          <w:rFonts w:ascii="Arial" w:hAnsi="Arial" w:cs="Arial"/>
          <w:b/>
          <w:w w:val="115"/>
          <w:sz w:val="24"/>
          <w:szCs w:val="24"/>
        </w:rPr>
        <w:t>ANEXO</w:t>
      </w:r>
      <w:r w:rsidRPr="00777121">
        <w:rPr>
          <w:rFonts w:ascii="Arial" w:hAnsi="Arial" w:cs="Arial"/>
          <w:b/>
          <w:spacing w:val="28"/>
          <w:w w:val="115"/>
          <w:sz w:val="24"/>
          <w:szCs w:val="24"/>
        </w:rPr>
        <w:t xml:space="preserve"> </w:t>
      </w:r>
      <w:r w:rsidRPr="00777121">
        <w:rPr>
          <w:rFonts w:ascii="Arial" w:hAnsi="Arial" w:cs="Arial"/>
          <w:b/>
          <w:w w:val="115"/>
          <w:sz w:val="24"/>
          <w:szCs w:val="24"/>
        </w:rPr>
        <w:t>I</w:t>
      </w:r>
    </w:p>
    <w:p w:rsidR="00777121" w:rsidRPr="00777121" w:rsidRDefault="00777121" w:rsidP="00777121">
      <w:pPr>
        <w:spacing w:line="360" w:lineRule="auto"/>
        <w:jc w:val="center"/>
        <w:rPr>
          <w:rFonts w:ascii="Arial" w:hAnsi="Arial" w:cs="Arial"/>
          <w:b/>
          <w:sz w:val="24"/>
          <w:szCs w:val="24"/>
          <w:u w:val="single"/>
        </w:rPr>
      </w:pPr>
      <w:r w:rsidRPr="00777121">
        <w:rPr>
          <w:rFonts w:ascii="Arial" w:hAnsi="Arial" w:cs="Arial"/>
          <w:b/>
          <w:sz w:val="24"/>
          <w:szCs w:val="24"/>
          <w:u w:val="single"/>
        </w:rPr>
        <w:t>TERMO DE REFERÊNCIA</w:t>
      </w:r>
    </w:p>
    <w:p w:rsidR="00777121" w:rsidRPr="00777121" w:rsidRDefault="00777121" w:rsidP="00777121">
      <w:pPr>
        <w:spacing w:line="360" w:lineRule="auto"/>
        <w:ind w:firstLine="709"/>
        <w:rPr>
          <w:rFonts w:ascii="Arial" w:hAnsi="Arial" w:cs="Arial"/>
          <w:sz w:val="24"/>
          <w:szCs w:val="24"/>
        </w:rPr>
      </w:pPr>
    </w:p>
    <w:p w:rsidR="00777121" w:rsidRPr="00777121" w:rsidRDefault="00777121" w:rsidP="00777121">
      <w:pPr>
        <w:pStyle w:val="NormalWeb"/>
        <w:spacing w:before="0" w:beforeAutospacing="0" w:after="0" w:afterAutospacing="0" w:line="360" w:lineRule="auto"/>
        <w:jc w:val="both"/>
        <w:rPr>
          <w:rFonts w:ascii="Arial" w:hAnsi="Arial" w:cs="Arial"/>
          <w:b/>
        </w:rPr>
      </w:pPr>
      <w:r w:rsidRPr="00777121">
        <w:rPr>
          <w:rFonts w:ascii="Arial" w:hAnsi="Arial" w:cs="Arial"/>
          <w:b/>
        </w:rPr>
        <w:t>I – OBJETO:</w:t>
      </w:r>
    </w:p>
    <w:p w:rsidR="00777121" w:rsidRPr="00777121" w:rsidRDefault="00777121" w:rsidP="00777121">
      <w:pPr>
        <w:pStyle w:val="NormalWeb"/>
        <w:spacing w:before="0" w:beforeAutospacing="0" w:after="0" w:afterAutospacing="0" w:line="360" w:lineRule="auto"/>
        <w:jc w:val="both"/>
        <w:rPr>
          <w:rFonts w:ascii="Arial" w:hAnsi="Arial" w:cs="Arial"/>
        </w:rPr>
      </w:pPr>
      <w:r w:rsidRPr="00777121">
        <w:rPr>
          <w:rFonts w:ascii="Arial" w:hAnsi="Arial" w:cs="Arial"/>
        </w:rPr>
        <w:t>Contratação de empresa para elaboração do Diagnóstico Socioambiental do Território Municipal de Antônio Carlos dentro do que prevê a RESOLUÇÃO CONSEMA Nº 196, DE 3 DE JUNHO DE 2022.</w:t>
      </w:r>
    </w:p>
    <w:p w:rsidR="00777121" w:rsidRPr="00777121" w:rsidRDefault="00777121" w:rsidP="00777121">
      <w:pPr>
        <w:spacing w:line="360" w:lineRule="auto"/>
        <w:rPr>
          <w:rFonts w:ascii="Arial" w:hAnsi="Arial" w:cs="Arial"/>
          <w:b/>
          <w:sz w:val="24"/>
          <w:szCs w:val="24"/>
        </w:rPr>
      </w:pPr>
    </w:p>
    <w:p w:rsidR="00777121" w:rsidRPr="00777121" w:rsidRDefault="00777121" w:rsidP="00777121">
      <w:pPr>
        <w:pStyle w:val="NormalWeb"/>
        <w:spacing w:before="0" w:beforeAutospacing="0" w:after="0" w:afterAutospacing="0" w:line="360" w:lineRule="auto"/>
        <w:jc w:val="both"/>
        <w:rPr>
          <w:rFonts w:ascii="Arial" w:hAnsi="Arial" w:cs="Arial"/>
          <w:b/>
        </w:rPr>
      </w:pPr>
      <w:r w:rsidRPr="00777121">
        <w:rPr>
          <w:rFonts w:ascii="Arial" w:hAnsi="Arial" w:cs="Arial"/>
          <w:b/>
        </w:rPr>
        <w:t>II – FUNDAMENTAÇÃO:</w:t>
      </w:r>
    </w:p>
    <w:p w:rsidR="00777121" w:rsidRPr="00777121" w:rsidRDefault="00777121" w:rsidP="00777121">
      <w:pPr>
        <w:pStyle w:val="NormalWeb"/>
        <w:spacing w:before="0" w:beforeAutospacing="0" w:after="0" w:afterAutospacing="0" w:line="360" w:lineRule="auto"/>
        <w:jc w:val="both"/>
        <w:rPr>
          <w:rFonts w:ascii="Arial" w:hAnsi="Arial" w:cs="Arial"/>
        </w:rPr>
      </w:pPr>
      <w:r>
        <w:rPr>
          <w:rFonts w:ascii="Arial" w:hAnsi="Arial" w:cs="Arial"/>
        </w:rPr>
        <w:t>Contratação necessária para regulamentação municipal.</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0" w:name="art6xxiiib"/>
      <w:bookmarkStart w:id="1" w:name="art6xxiiic"/>
      <w:bookmarkEnd w:id="0"/>
      <w:bookmarkEnd w:id="1"/>
      <w:r w:rsidRPr="00777121">
        <w:rPr>
          <w:rFonts w:ascii="Arial" w:hAnsi="Arial" w:cs="Arial"/>
          <w:b/>
        </w:rPr>
        <w:t>III – SOLUÇÃO COMO UM TODO:</w:t>
      </w:r>
      <w:bookmarkStart w:id="2" w:name="art6xxiiid"/>
      <w:bookmarkEnd w:id="2"/>
    </w:p>
    <w:p w:rsidR="00777121" w:rsidRPr="00777121" w:rsidRDefault="00777121" w:rsidP="00777121">
      <w:pPr>
        <w:spacing w:line="360" w:lineRule="auto"/>
        <w:rPr>
          <w:rFonts w:ascii="Arial" w:hAnsi="Arial" w:cs="Arial"/>
          <w:sz w:val="24"/>
          <w:szCs w:val="24"/>
        </w:rPr>
      </w:pPr>
      <w:r w:rsidRPr="00777121">
        <w:rPr>
          <w:rFonts w:ascii="Arial" w:eastAsia="Calibri" w:hAnsi="Arial" w:cs="Arial"/>
          <w:sz w:val="24"/>
          <w:szCs w:val="24"/>
        </w:rPr>
        <w:t xml:space="preserve">A contratação de uma empresa especializada em Diagnostico Socioambiental permitirá que o Governo Municipal cumpra a </w:t>
      </w:r>
      <w:r w:rsidRPr="00777121">
        <w:rPr>
          <w:rFonts w:ascii="Arial" w:hAnsi="Arial" w:cs="Arial"/>
          <w:bCs/>
          <w:sz w:val="24"/>
          <w:szCs w:val="24"/>
        </w:rPr>
        <w:t>RESOLUÇÃO CONSEMA Nº 196, DE 3 DE JUNHO DE 2022 e permita o desenvolvimento de políticas públicas ambientais, urbanas e habitacionais.</w:t>
      </w:r>
    </w:p>
    <w:p w:rsidR="00777121" w:rsidRPr="00777121" w:rsidRDefault="00777121" w:rsidP="00777121">
      <w:pPr>
        <w:pStyle w:val="NormalWeb"/>
        <w:spacing w:before="0" w:beforeAutospacing="0" w:after="0" w:afterAutospacing="0" w:line="360" w:lineRule="auto"/>
        <w:ind w:firstLine="570"/>
        <w:jc w:val="both"/>
        <w:rPr>
          <w:rFonts w:ascii="Arial" w:hAnsi="Arial" w:cs="Arial"/>
        </w:rPr>
      </w:pPr>
    </w:p>
    <w:p w:rsidR="00777121" w:rsidRPr="00777121" w:rsidRDefault="00777121" w:rsidP="00777121">
      <w:pPr>
        <w:spacing w:line="360" w:lineRule="auto"/>
        <w:rPr>
          <w:rFonts w:ascii="Arial" w:hAnsi="Arial" w:cs="Arial"/>
          <w:b/>
          <w:sz w:val="24"/>
          <w:szCs w:val="24"/>
        </w:rPr>
      </w:pPr>
      <w:r w:rsidRPr="00777121">
        <w:rPr>
          <w:rFonts w:ascii="Arial" w:hAnsi="Arial" w:cs="Arial"/>
          <w:b/>
          <w:sz w:val="24"/>
          <w:szCs w:val="24"/>
        </w:rPr>
        <w:t>IV – REQUISITOS DA CONTRATAÇÃO:</w:t>
      </w:r>
    </w:p>
    <w:p w:rsidR="00777121" w:rsidRPr="00777121" w:rsidRDefault="00777121" w:rsidP="00777121">
      <w:pPr>
        <w:spacing w:line="360" w:lineRule="auto"/>
        <w:rPr>
          <w:rFonts w:ascii="Arial" w:hAnsi="Arial" w:cs="Arial"/>
          <w:sz w:val="24"/>
          <w:szCs w:val="24"/>
        </w:rPr>
      </w:pPr>
      <w:r w:rsidRPr="00777121">
        <w:rPr>
          <w:rFonts w:ascii="Arial" w:hAnsi="Arial" w:cs="Arial"/>
          <w:sz w:val="24"/>
          <w:szCs w:val="24"/>
        </w:rPr>
        <w:t xml:space="preserve">A contratação do serviço será adquirida de empresa com experiência no serviço a ser executado, estando apta para a execução, por meio do menor valor avaliado. </w:t>
      </w:r>
    </w:p>
    <w:p w:rsidR="00777121" w:rsidRPr="00777121" w:rsidRDefault="00777121" w:rsidP="00777121">
      <w:pPr>
        <w:spacing w:line="276" w:lineRule="auto"/>
        <w:rPr>
          <w:rFonts w:ascii="Arial" w:eastAsia="Arial" w:hAnsi="Arial" w:cs="Arial"/>
          <w:sz w:val="24"/>
          <w:szCs w:val="24"/>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3" w:name="art6xxiiie"/>
      <w:bookmarkEnd w:id="3"/>
      <w:r w:rsidRPr="00777121">
        <w:rPr>
          <w:rFonts w:ascii="Arial" w:hAnsi="Arial" w:cs="Arial"/>
          <w:b/>
        </w:rPr>
        <w:t>V - MODELO DE EXECUÇÃO DO OBJETO:</w:t>
      </w:r>
    </w:p>
    <w:p w:rsidR="00777121" w:rsidRPr="00777121" w:rsidRDefault="00777121" w:rsidP="00777121">
      <w:pPr>
        <w:tabs>
          <w:tab w:val="left" w:pos="1560"/>
        </w:tabs>
        <w:rPr>
          <w:rFonts w:ascii="Arial" w:hAnsi="Arial" w:cs="Arial"/>
          <w:sz w:val="24"/>
          <w:szCs w:val="24"/>
        </w:rPr>
      </w:pPr>
      <w:r w:rsidRPr="00777121">
        <w:rPr>
          <w:rFonts w:ascii="Arial" w:hAnsi="Arial" w:cs="Arial"/>
          <w:noProof/>
          <w:sz w:val="24"/>
          <w:szCs w:val="24"/>
        </w:rPr>
        <w:drawing>
          <wp:anchor distT="0" distB="0" distL="114300" distR="114300" simplePos="0" relativeHeight="251659264" behindDoc="0" locked="0" layoutInCell="1" allowOverlap="1" wp14:anchorId="10180783" wp14:editId="04E4F32D">
            <wp:simplePos x="0" y="0"/>
            <wp:positionH relativeFrom="margin">
              <wp:align>left</wp:align>
            </wp:positionH>
            <wp:positionV relativeFrom="paragraph">
              <wp:posOffset>521970</wp:posOffset>
            </wp:positionV>
            <wp:extent cx="5581015" cy="2033270"/>
            <wp:effectExtent l="0" t="0" r="635"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81015" cy="2033270"/>
                    </a:xfrm>
                    <a:prstGeom prst="rect">
                      <a:avLst/>
                    </a:prstGeom>
                  </pic:spPr>
                </pic:pic>
              </a:graphicData>
            </a:graphic>
            <wp14:sizeRelH relativeFrom="page">
              <wp14:pctWidth>0</wp14:pctWidth>
            </wp14:sizeRelH>
            <wp14:sizeRelV relativeFrom="page">
              <wp14:pctHeight>0</wp14:pctHeight>
            </wp14:sizeRelV>
          </wp:anchor>
        </w:drawing>
      </w:r>
      <w:r w:rsidRPr="00777121">
        <w:rPr>
          <w:rFonts w:ascii="Arial" w:hAnsi="Arial" w:cs="Arial"/>
          <w:sz w:val="24"/>
          <w:szCs w:val="24"/>
        </w:rPr>
        <w:t xml:space="preserve">O desenvolvimento dos serviços seguirá o seguinte cronograma por etapas. </w:t>
      </w:r>
    </w:p>
    <w:p w:rsidR="00777121" w:rsidRPr="00777121" w:rsidRDefault="00777121" w:rsidP="00777121">
      <w:pPr>
        <w:tabs>
          <w:tab w:val="left" w:pos="1560"/>
        </w:tabs>
        <w:rPr>
          <w:rFonts w:ascii="Arial" w:hAnsi="Arial" w:cs="Arial"/>
          <w:b/>
          <w:sz w:val="24"/>
          <w:szCs w:val="24"/>
        </w:rPr>
      </w:pPr>
    </w:p>
    <w:p w:rsidR="00777121" w:rsidRPr="00777121" w:rsidRDefault="00777121" w:rsidP="00777121">
      <w:pPr>
        <w:tabs>
          <w:tab w:val="left" w:pos="1560"/>
        </w:tabs>
        <w:rPr>
          <w:rFonts w:ascii="Arial" w:hAnsi="Arial" w:cs="Arial"/>
          <w:b/>
          <w:sz w:val="24"/>
          <w:szCs w:val="24"/>
        </w:rPr>
      </w:pPr>
      <w:r w:rsidRPr="00777121">
        <w:rPr>
          <w:rFonts w:ascii="Arial" w:hAnsi="Arial" w:cs="Arial"/>
          <w:b/>
          <w:sz w:val="24"/>
          <w:szCs w:val="24"/>
        </w:rPr>
        <w:lastRenderedPageBreak/>
        <w:t>Detalhamento das Etapas:</w:t>
      </w:r>
    </w:p>
    <w:p w:rsidR="00777121" w:rsidRPr="00777121" w:rsidRDefault="00777121" w:rsidP="00777121">
      <w:pPr>
        <w:tabs>
          <w:tab w:val="left" w:pos="1560"/>
        </w:tabs>
        <w:rPr>
          <w:rFonts w:ascii="Arial" w:hAnsi="Arial" w:cs="Arial"/>
          <w:b/>
          <w:sz w:val="24"/>
          <w:szCs w:val="24"/>
        </w:rPr>
      </w:pPr>
    </w:p>
    <w:p w:rsidR="00777121" w:rsidRPr="00777121" w:rsidRDefault="00777121" w:rsidP="00777121">
      <w:pPr>
        <w:tabs>
          <w:tab w:val="left" w:pos="1560"/>
        </w:tabs>
        <w:rPr>
          <w:rFonts w:ascii="Arial" w:hAnsi="Arial" w:cs="Arial"/>
          <w:b/>
          <w:sz w:val="24"/>
          <w:szCs w:val="24"/>
        </w:rPr>
      </w:pPr>
      <w:r w:rsidRPr="00777121">
        <w:rPr>
          <w:rFonts w:ascii="Arial" w:hAnsi="Arial" w:cs="Arial"/>
          <w:b/>
          <w:sz w:val="24"/>
          <w:szCs w:val="24"/>
        </w:rPr>
        <w:t>1. Análise Geoambiental</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1.1.Caracterização Física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1.1.1. Relevo e Topografia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1.1.2. Geologia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1.1.3. Geomorfologia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1.1.4. Pedologia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1.1.5. Clima e Meteorologia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1.1.6. Bacias e Sub-bacias Hidrográficas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1.1.7. Hidrografia e Nascentes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1.2.Caracterização Biótica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1.2.1. Cobertura Vegetal</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1.2.2. Índice de Qualidade de Vegetação – NDVI</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1.2.3. Uso e Ocupação da Terra Frente a Vegetação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1.2.4. Caracterização da Fauna Terrestre</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1.3.Panorama das Áreas de Conservação e Preservação Ambiental</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1.3.1. Áreas de Preservação Permanente (APP)</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1.3.2. Unidades de Conservação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1.3.3. Área de Relevante Interesse Ecológico e Prioritárias para Conservação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1.4.Aspectos Geotécnicos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1.4.1. Susceptibilidade Ambiental</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1.4.2. Áreas de Risco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1.4.3. Aptidão à Urbanização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1.4.4. Inventário de Ocorrência de Inundações e Deslizamentos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Gravitacionais de Massa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1.4.5. Patrimônio Histórico e Natural</w:t>
      </w:r>
    </w:p>
    <w:p w:rsidR="00777121" w:rsidRPr="00777121" w:rsidRDefault="00777121" w:rsidP="00777121">
      <w:pPr>
        <w:tabs>
          <w:tab w:val="left" w:pos="1560"/>
        </w:tabs>
        <w:rPr>
          <w:rFonts w:ascii="Arial" w:hAnsi="Arial" w:cs="Arial"/>
          <w:sz w:val="24"/>
          <w:szCs w:val="24"/>
        </w:rPr>
      </w:pPr>
    </w:p>
    <w:p w:rsidR="00777121" w:rsidRPr="00777121" w:rsidRDefault="00777121" w:rsidP="00777121">
      <w:pPr>
        <w:tabs>
          <w:tab w:val="left" w:pos="1560"/>
        </w:tabs>
        <w:rPr>
          <w:rFonts w:ascii="Arial" w:hAnsi="Arial" w:cs="Arial"/>
          <w:b/>
          <w:sz w:val="24"/>
          <w:szCs w:val="24"/>
        </w:rPr>
      </w:pPr>
      <w:r w:rsidRPr="00777121">
        <w:rPr>
          <w:rFonts w:ascii="Arial" w:hAnsi="Arial" w:cs="Arial"/>
          <w:b/>
          <w:sz w:val="24"/>
          <w:szCs w:val="24"/>
        </w:rPr>
        <w:t>2. Aspectos Socioeconômicos e Demográficos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2.1.Demografia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2.2.Saúde</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2.3.Educação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2.4.Econômico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2.5.Dinâmica Empresarial</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2.6.Empregos</w:t>
      </w:r>
    </w:p>
    <w:p w:rsidR="00777121" w:rsidRPr="00777121" w:rsidRDefault="00777121" w:rsidP="00777121">
      <w:pPr>
        <w:tabs>
          <w:tab w:val="left" w:pos="1560"/>
        </w:tabs>
        <w:rPr>
          <w:rFonts w:ascii="Arial" w:hAnsi="Arial" w:cs="Arial"/>
          <w:b/>
          <w:sz w:val="24"/>
          <w:szCs w:val="24"/>
        </w:rPr>
      </w:pPr>
    </w:p>
    <w:p w:rsidR="00777121" w:rsidRPr="00777121" w:rsidRDefault="00777121" w:rsidP="00777121">
      <w:pPr>
        <w:tabs>
          <w:tab w:val="left" w:pos="1560"/>
        </w:tabs>
        <w:rPr>
          <w:rFonts w:ascii="Arial" w:hAnsi="Arial" w:cs="Arial"/>
          <w:b/>
          <w:sz w:val="24"/>
          <w:szCs w:val="24"/>
        </w:rPr>
      </w:pPr>
      <w:r w:rsidRPr="00777121">
        <w:rPr>
          <w:rFonts w:ascii="Arial" w:hAnsi="Arial" w:cs="Arial"/>
          <w:b/>
          <w:sz w:val="24"/>
          <w:szCs w:val="24"/>
        </w:rPr>
        <w:t>3. Aspectos Urbanos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3.1.Infraestrutura Urbana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3.2.Equipamentos Comunitários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3.3.Mobilidade Urbana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3.4.Uso do Solo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3.5.Habitações Precárias e Previsão de ZEIS</w:t>
      </w:r>
    </w:p>
    <w:p w:rsidR="00777121" w:rsidRPr="00777121" w:rsidRDefault="00777121" w:rsidP="00777121">
      <w:pPr>
        <w:tabs>
          <w:tab w:val="left" w:pos="1560"/>
        </w:tabs>
        <w:rPr>
          <w:rFonts w:ascii="Arial" w:hAnsi="Arial" w:cs="Arial"/>
          <w:sz w:val="24"/>
          <w:szCs w:val="24"/>
        </w:rPr>
      </w:pPr>
    </w:p>
    <w:p w:rsidR="00777121" w:rsidRPr="00777121" w:rsidRDefault="00777121" w:rsidP="00777121">
      <w:pPr>
        <w:tabs>
          <w:tab w:val="left" w:pos="1560"/>
        </w:tabs>
        <w:rPr>
          <w:rFonts w:ascii="Arial" w:hAnsi="Arial" w:cs="Arial"/>
          <w:b/>
          <w:sz w:val="24"/>
          <w:szCs w:val="24"/>
        </w:rPr>
      </w:pPr>
      <w:r w:rsidRPr="00777121">
        <w:rPr>
          <w:rFonts w:ascii="Arial" w:hAnsi="Arial" w:cs="Arial"/>
          <w:b/>
          <w:sz w:val="24"/>
          <w:szCs w:val="24"/>
        </w:rPr>
        <w:t>4. Restrições Legais e Ambientais</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4.1.Área Urbana Consolidada</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4.2.Áreas de Preservação Permanente em Corpos Hídricos e o Território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4.3.Diretrizes Municipais para Manutenção das Áreas de Preservação</w:t>
      </w:r>
    </w:p>
    <w:p w:rsidR="00777121" w:rsidRPr="00777121" w:rsidRDefault="00777121" w:rsidP="00777121">
      <w:pPr>
        <w:tabs>
          <w:tab w:val="left" w:pos="1560"/>
        </w:tabs>
        <w:rPr>
          <w:rFonts w:ascii="Arial" w:hAnsi="Arial" w:cs="Arial"/>
          <w:sz w:val="24"/>
          <w:szCs w:val="24"/>
        </w:rPr>
      </w:pPr>
      <w:r w:rsidRPr="00777121">
        <w:rPr>
          <w:rFonts w:ascii="Arial" w:hAnsi="Arial" w:cs="Arial"/>
          <w:sz w:val="24"/>
          <w:szCs w:val="24"/>
        </w:rPr>
        <w:t>Permanente em Áreas Urbanas Consolidadas</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4" w:name="art6xxiiif"/>
      <w:bookmarkEnd w:id="4"/>
      <w:r w:rsidRPr="00777121">
        <w:rPr>
          <w:rFonts w:ascii="Arial" w:hAnsi="Arial" w:cs="Arial"/>
          <w:b/>
        </w:rPr>
        <w:t>VI - MODELO DE GESTÃO DO CONTRATO:</w:t>
      </w:r>
    </w:p>
    <w:p w:rsidR="00777121" w:rsidRPr="00777121" w:rsidRDefault="00777121" w:rsidP="00777121">
      <w:pPr>
        <w:spacing w:line="360" w:lineRule="auto"/>
        <w:rPr>
          <w:rFonts w:ascii="Arial" w:hAnsi="Arial" w:cs="Arial"/>
          <w:sz w:val="24"/>
          <w:szCs w:val="24"/>
        </w:rPr>
      </w:pPr>
      <w:r w:rsidRPr="00777121">
        <w:rPr>
          <w:rFonts w:ascii="Arial" w:hAnsi="Arial" w:cs="Arial"/>
          <w:sz w:val="24"/>
          <w:szCs w:val="24"/>
        </w:rPr>
        <w:t xml:space="preserve">A gestão do contrato ficará a cargo Superintendente de Obras e Fiscalização, Rodrigo </w:t>
      </w:r>
      <w:r w:rsidRPr="00777121">
        <w:rPr>
          <w:rFonts w:ascii="Arial" w:hAnsi="Arial" w:cs="Arial"/>
          <w:sz w:val="24"/>
          <w:szCs w:val="24"/>
        </w:rPr>
        <w:lastRenderedPageBreak/>
        <w:t xml:space="preserve">Conrat e o responsável pela fiscalização do contrato será Willian Fraga, Secretário de Desenvolvimento Urbano. </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5" w:name="art6xxiiig"/>
      <w:bookmarkEnd w:id="5"/>
      <w:r w:rsidRPr="00777121">
        <w:rPr>
          <w:rFonts w:ascii="Arial" w:hAnsi="Arial" w:cs="Arial"/>
          <w:b/>
        </w:rPr>
        <w:t>VII - CRITÉRIOS DE MEDIÇÃO E DE PAGAMENTO:</w:t>
      </w:r>
    </w:p>
    <w:p w:rsidR="00777121" w:rsidRPr="00777121" w:rsidRDefault="00777121" w:rsidP="00777121">
      <w:pPr>
        <w:rPr>
          <w:rFonts w:ascii="Arial" w:hAnsi="Arial" w:cs="Arial"/>
          <w:sz w:val="24"/>
          <w:szCs w:val="24"/>
        </w:rPr>
      </w:pPr>
    </w:p>
    <w:p w:rsidR="00777121" w:rsidRPr="00777121" w:rsidRDefault="00777121" w:rsidP="00777121">
      <w:pPr>
        <w:rPr>
          <w:rFonts w:ascii="Arial" w:hAnsi="Arial" w:cs="Arial"/>
          <w:color w:val="000000" w:themeColor="text1"/>
          <w:sz w:val="24"/>
          <w:szCs w:val="24"/>
        </w:rPr>
      </w:pPr>
      <w:r w:rsidRPr="00777121">
        <w:rPr>
          <w:rFonts w:ascii="Arial" w:hAnsi="Arial" w:cs="Arial"/>
          <w:color w:val="000000" w:themeColor="text1"/>
          <w:sz w:val="24"/>
          <w:szCs w:val="24"/>
        </w:rPr>
        <w:t>O pagamento será realizado em quatro parcelas e seguirá o seguinte cronograma por etapas:</w:t>
      </w:r>
    </w:p>
    <w:p w:rsidR="00777121" w:rsidRPr="00777121" w:rsidRDefault="00777121" w:rsidP="00777121">
      <w:pPr>
        <w:rPr>
          <w:rFonts w:ascii="Arial" w:hAnsi="Arial" w:cs="Arial"/>
          <w:sz w:val="24"/>
          <w:szCs w:val="24"/>
        </w:rPr>
      </w:pPr>
    </w:p>
    <w:p w:rsidR="00777121" w:rsidRPr="00777121" w:rsidRDefault="00777121" w:rsidP="00777121">
      <w:pPr>
        <w:rPr>
          <w:rFonts w:ascii="Arial" w:hAnsi="Arial" w:cs="Arial"/>
          <w:sz w:val="24"/>
          <w:szCs w:val="24"/>
        </w:rPr>
      </w:pPr>
    </w:p>
    <w:tbl>
      <w:tblPr>
        <w:tblStyle w:val="Tabelacomgrade"/>
        <w:tblW w:w="0" w:type="auto"/>
        <w:tblLook w:val="04A0" w:firstRow="1" w:lastRow="0" w:firstColumn="1" w:lastColumn="0" w:noHBand="0" w:noVBand="1"/>
      </w:tblPr>
      <w:tblGrid>
        <w:gridCol w:w="4390"/>
        <w:gridCol w:w="2693"/>
        <w:gridCol w:w="1411"/>
      </w:tblGrid>
      <w:tr w:rsidR="00777121" w:rsidRPr="00777121" w:rsidTr="00C13688">
        <w:tc>
          <w:tcPr>
            <w:tcW w:w="4390"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ind w:firstLine="174"/>
              <w:jc w:val="center"/>
              <w:rPr>
                <w:rFonts w:ascii="Arial" w:hAnsi="Arial" w:cs="Arial"/>
                <w:b/>
                <w:sz w:val="24"/>
                <w:szCs w:val="24"/>
              </w:rPr>
            </w:pPr>
            <w:r w:rsidRPr="00777121">
              <w:rPr>
                <w:rFonts w:ascii="Arial" w:hAnsi="Arial" w:cs="Arial"/>
                <w:b/>
                <w:sz w:val="24"/>
                <w:szCs w:val="24"/>
              </w:rPr>
              <w:t>PRODUTO</w:t>
            </w:r>
          </w:p>
        </w:tc>
        <w:tc>
          <w:tcPr>
            <w:tcW w:w="2693"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jc w:val="center"/>
              <w:rPr>
                <w:rFonts w:ascii="Arial" w:hAnsi="Arial" w:cs="Arial"/>
                <w:b/>
                <w:sz w:val="24"/>
                <w:szCs w:val="24"/>
              </w:rPr>
            </w:pPr>
            <w:r w:rsidRPr="00777121">
              <w:rPr>
                <w:rFonts w:ascii="Arial" w:hAnsi="Arial" w:cs="Arial"/>
                <w:b/>
                <w:sz w:val="24"/>
                <w:szCs w:val="24"/>
              </w:rPr>
              <w:t>Prazo</w:t>
            </w:r>
          </w:p>
        </w:tc>
        <w:tc>
          <w:tcPr>
            <w:tcW w:w="1411"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jc w:val="center"/>
              <w:rPr>
                <w:rFonts w:ascii="Arial" w:hAnsi="Arial" w:cs="Arial"/>
                <w:b/>
                <w:sz w:val="24"/>
                <w:szCs w:val="24"/>
              </w:rPr>
            </w:pPr>
            <w:r w:rsidRPr="00777121">
              <w:rPr>
                <w:rFonts w:ascii="Arial" w:hAnsi="Arial" w:cs="Arial"/>
                <w:b/>
                <w:sz w:val="24"/>
                <w:szCs w:val="24"/>
              </w:rPr>
              <w:t>PARCELA</w:t>
            </w:r>
          </w:p>
        </w:tc>
      </w:tr>
      <w:tr w:rsidR="00777121" w:rsidRPr="00777121" w:rsidTr="00C13688">
        <w:tc>
          <w:tcPr>
            <w:tcW w:w="4390" w:type="dxa"/>
            <w:tcBorders>
              <w:top w:val="single" w:sz="4" w:space="0" w:color="auto"/>
              <w:left w:val="single" w:sz="4" w:space="0" w:color="auto"/>
              <w:bottom w:val="single" w:sz="4" w:space="0" w:color="auto"/>
              <w:right w:val="single" w:sz="4" w:space="0" w:color="auto"/>
            </w:tcBorders>
            <w:hideMark/>
          </w:tcPr>
          <w:p w:rsidR="00777121" w:rsidRPr="00777121" w:rsidRDefault="00777121" w:rsidP="00777121">
            <w:pPr>
              <w:spacing w:line="276" w:lineRule="auto"/>
              <w:rPr>
                <w:rFonts w:ascii="Arial" w:hAnsi="Arial" w:cs="Arial"/>
                <w:sz w:val="24"/>
                <w:szCs w:val="24"/>
              </w:rPr>
            </w:pPr>
            <w:r>
              <w:rPr>
                <w:rFonts w:ascii="Arial" w:hAnsi="Arial" w:cs="Arial"/>
                <w:sz w:val="24"/>
                <w:szCs w:val="24"/>
              </w:rPr>
              <w:t>Fase 1</w:t>
            </w:r>
          </w:p>
        </w:tc>
        <w:tc>
          <w:tcPr>
            <w:tcW w:w="2693" w:type="dxa"/>
            <w:tcBorders>
              <w:top w:val="single" w:sz="4" w:space="0" w:color="auto"/>
              <w:left w:val="single" w:sz="4" w:space="0" w:color="auto"/>
              <w:bottom w:val="single" w:sz="4" w:space="0" w:color="auto"/>
              <w:right w:val="single" w:sz="4" w:space="0" w:color="auto"/>
            </w:tcBorders>
            <w:hideMark/>
          </w:tcPr>
          <w:p w:rsidR="00777121" w:rsidRPr="00777121" w:rsidRDefault="00777121" w:rsidP="00777121">
            <w:pPr>
              <w:pStyle w:val="PargrafodaLista"/>
              <w:numPr>
                <w:ilvl w:val="4"/>
                <w:numId w:val="23"/>
              </w:numPr>
              <w:spacing w:after="200" w:line="276" w:lineRule="auto"/>
              <w:ind w:left="462" w:hanging="426"/>
              <w:contextualSpacing/>
              <w:rPr>
                <w:rFonts w:ascii="Arial" w:hAnsi="Arial" w:cs="Arial"/>
                <w:sz w:val="24"/>
                <w:szCs w:val="24"/>
              </w:rPr>
            </w:pPr>
            <w:r w:rsidRPr="00777121">
              <w:rPr>
                <w:rFonts w:ascii="Arial" w:hAnsi="Arial" w:cs="Arial"/>
                <w:sz w:val="24"/>
                <w:szCs w:val="24"/>
              </w:rPr>
              <w:t>dias pós assinatura do Contrato</w:t>
            </w:r>
          </w:p>
        </w:tc>
        <w:tc>
          <w:tcPr>
            <w:tcW w:w="1411"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rPr>
                <w:rFonts w:ascii="Arial" w:hAnsi="Arial" w:cs="Arial"/>
                <w:sz w:val="24"/>
                <w:szCs w:val="24"/>
              </w:rPr>
            </w:pPr>
            <w:r w:rsidRPr="00777121">
              <w:rPr>
                <w:rFonts w:ascii="Arial" w:hAnsi="Arial" w:cs="Arial"/>
                <w:sz w:val="24"/>
                <w:szCs w:val="24"/>
              </w:rPr>
              <w:t>25%</w:t>
            </w:r>
          </w:p>
        </w:tc>
      </w:tr>
      <w:tr w:rsidR="00777121" w:rsidRPr="00777121" w:rsidTr="00C13688">
        <w:tc>
          <w:tcPr>
            <w:tcW w:w="4390" w:type="dxa"/>
            <w:tcBorders>
              <w:top w:val="single" w:sz="4" w:space="0" w:color="auto"/>
              <w:left w:val="single" w:sz="4" w:space="0" w:color="auto"/>
              <w:bottom w:val="single" w:sz="4" w:space="0" w:color="auto"/>
              <w:right w:val="single" w:sz="4" w:space="0" w:color="auto"/>
            </w:tcBorders>
            <w:hideMark/>
          </w:tcPr>
          <w:p w:rsidR="00777121" w:rsidRPr="00777121" w:rsidRDefault="00777121" w:rsidP="00777121">
            <w:pPr>
              <w:rPr>
                <w:rFonts w:ascii="Arial" w:hAnsi="Arial" w:cs="Arial"/>
                <w:sz w:val="24"/>
                <w:szCs w:val="24"/>
              </w:rPr>
            </w:pPr>
            <w:r>
              <w:rPr>
                <w:rFonts w:ascii="Arial" w:hAnsi="Arial" w:cs="Arial"/>
                <w:sz w:val="24"/>
                <w:szCs w:val="24"/>
              </w:rPr>
              <w:t>Fase 2</w:t>
            </w:r>
          </w:p>
        </w:tc>
        <w:tc>
          <w:tcPr>
            <w:tcW w:w="2693"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ind w:left="462" w:hanging="426"/>
              <w:rPr>
                <w:rFonts w:ascii="Arial" w:hAnsi="Arial" w:cs="Arial"/>
                <w:sz w:val="24"/>
                <w:szCs w:val="24"/>
              </w:rPr>
            </w:pPr>
            <w:r w:rsidRPr="00777121">
              <w:rPr>
                <w:rFonts w:ascii="Arial" w:hAnsi="Arial" w:cs="Arial"/>
                <w:sz w:val="24"/>
                <w:szCs w:val="24"/>
              </w:rPr>
              <w:t>60 dias pós assinatura do Contrato</w:t>
            </w:r>
          </w:p>
        </w:tc>
        <w:tc>
          <w:tcPr>
            <w:tcW w:w="1411"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rPr>
                <w:rFonts w:ascii="Arial" w:hAnsi="Arial" w:cs="Arial"/>
                <w:sz w:val="24"/>
                <w:szCs w:val="24"/>
              </w:rPr>
            </w:pPr>
            <w:r w:rsidRPr="00777121">
              <w:rPr>
                <w:rFonts w:ascii="Arial" w:hAnsi="Arial" w:cs="Arial"/>
                <w:sz w:val="24"/>
                <w:szCs w:val="24"/>
              </w:rPr>
              <w:t>25%</w:t>
            </w:r>
          </w:p>
        </w:tc>
      </w:tr>
      <w:tr w:rsidR="00777121" w:rsidRPr="00777121" w:rsidTr="00C13688">
        <w:tc>
          <w:tcPr>
            <w:tcW w:w="4390" w:type="dxa"/>
            <w:tcBorders>
              <w:top w:val="single" w:sz="4" w:space="0" w:color="auto"/>
              <w:left w:val="single" w:sz="4" w:space="0" w:color="auto"/>
              <w:bottom w:val="single" w:sz="4" w:space="0" w:color="auto"/>
              <w:right w:val="single" w:sz="4" w:space="0" w:color="auto"/>
            </w:tcBorders>
            <w:hideMark/>
          </w:tcPr>
          <w:p w:rsidR="00777121" w:rsidRPr="00777121" w:rsidRDefault="00777121" w:rsidP="00777121">
            <w:pPr>
              <w:spacing w:line="276" w:lineRule="auto"/>
              <w:rPr>
                <w:rFonts w:ascii="Arial" w:hAnsi="Arial" w:cs="Arial"/>
                <w:sz w:val="24"/>
                <w:szCs w:val="24"/>
              </w:rPr>
            </w:pPr>
            <w:r>
              <w:rPr>
                <w:rFonts w:ascii="Arial" w:hAnsi="Arial" w:cs="Arial"/>
                <w:sz w:val="24"/>
                <w:szCs w:val="24"/>
              </w:rPr>
              <w:t>Fase 3</w:t>
            </w:r>
          </w:p>
        </w:tc>
        <w:tc>
          <w:tcPr>
            <w:tcW w:w="2693"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ind w:left="462" w:hanging="426"/>
              <w:rPr>
                <w:rFonts w:ascii="Arial" w:hAnsi="Arial" w:cs="Arial"/>
                <w:sz w:val="24"/>
                <w:szCs w:val="24"/>
              </w:rPr>
            </w:pPr>
            <w:r w:rsidRPr="00777121">
              <w:rPr>
                <w:rFonts w:ascii="Arial" w:hAnsi="Arial" w:cs="Arial"/>
                <w:sz w:val="24"/>
                <w:szCs w:val="24"/>
              </w:rPr>
              <w:t>90 dias pós assinatura do Contrato</w:t>
            </w:r>
          </w:p>
        </w:tc>
        <w:tc>
          <w:tcPr>
            <w:tcW w:w="1411"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rPr>
                <w:rFonts w:ascii="Arial" w:hAnsi="Arial" w:cs="Arial"/>
                <w:sz w:val="24"/>
                <w:szCs w:val="24"/>
              </w:rPr>
            </w:pPr>
            <w:r w:rsidRPr="00777121">
              <w:rPr>
                <w:rFonts w:ascii="Arial" w:hAnsi="Arial" w:cs="Arial"/>
                <w:sz w:val="24"/>
                <w:szCs w:val="24"/>
              </w:rPr>
              <w:t>25%</w:t>
            </w:r>
          </w:p>
        </w:tc>
      </w:tr>
      <w:tr w:rsidR="00777121" w:rsidRPr="00777121" w:rsidTr="00C13688">
        <w:tc>
          <w:tcPr>
            <w:tcW w:w="4390" w:type="dxa"/>
            <w:tcBorders>
              <w:top w:val="single" w:sz="4" w:space="0" w:color="auto"/>
              <w:left w:val="single" w:sz="4" w:space="0" w:color="auto"/>
              <w:bottom w:val="single" w:sz="4" w:space="0" w:color="auto"/>
              <w:right w:val="single" w:sz="4" w:space="0" w:color="auto"/>
            </w:tcBorders>
            <w:hideMark/>
          </w:tcPr>
          <w:p w:rsidR="00777121" w:rsidRPr="00777121" w:rsidRDefault="00777121" w:rsidP="00777121">
            <w:pPr>
              <w:spacing w:line="276" w:lineRule="auto"/>
              <w:rPr>
                <w:rFonts w:ascii="Arial" w:hAnsi="Arial" w:cs="Arial"/>
                <w:sz w:val="24"/>
                <w:szCs w:val="24"/>
              </w:rPr>
            </w:pPr>
            <w:r>
              <w:rPr>
                <w:rFonts w:ascii="Arial" w:hAnsi="Arial" w:cs="Arial"/>
                <w:sz w:val="24"/>
                <w:szCs w:val="24"/>
              </w:rPr>
              <w:t>Fase 4</w:t>
            </w:r>
          </w:p>
        </w:tc>
        <w:tc>
          <w:tcPr>
            <w:tcW w:w="2693"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ind w:left="462" w:hanging="426"/>
              <w:rPr>
                <w:rFonts w:ascii="Arial" w:hAnsi="Arial" w:cs="Arial"/>
                <w:sz w:val="24"/>
                <w:szCs w:val="24"/>
              </w:rPr>
            </w:pPr>
            <w:r w:rsidRPr="00777121">
              <w:rPr>
                <w:rFonts w:ascii="Arial" w:hAnsi="Arial" w:cs="Arial"/>
                <w:sz w:val="24"/>
                <w:szCs w:val="24"/>
              </w:rPr>
              <w:t>120 dias pós assinatura do Contrato</w:t>
            </w:r>
          </w:p>
        </w:tc>
        <w:tc>
          <w:tcPr>
            <w:tcW w:w="1411" w:type="dxa"/>
            <w:tcBorders>
              <w:top w:val="single" w:sz="4" w:space="0" w:color="auto"/>
              <w:left w:val="single" w:sz="4" w:space="0" w:color="auto"/>
              <w:bottom w:val="single" w:sz="4" w:space="0" w:color="auto"/>
              <w:right w:val="single" w:sz="4" w:space="0" w:color="auto"/>
            </w:tcBorders>
            <w:hideMark/>
          </w:tcPr>
          <w:p w:rsidR="00777121" w:rsidRPr="00777121" w:rsidRDefault="00777121" w:rsidP="00C13688">
            <w:pPr>
              <w:spacing w:line="276" w:lineRule="auto"/>
              <w:rPr>
                <w:rFonts w:ascii="Arial" w:hAnsi="Arial" w:cs="Arial"/>
                <w:sz w:val="24"/>
                <w:szCs w:val="24"/>
              </w:rPr>
            </w:pPr>
            <w:r w:rsidRPr="00777121">
              <w:rPr>
                <w:rFonts w:ascii="Arial" w:hAnsi="Arial" w:cs="Arial"/>
                <w:sz w:val="24"/>
                <w:szCs w:val="24"/>
              </w:rPr>
              <w:t>25%</w:t>
            </w:r>
          </w:p>
        </w:tc>
      </w:tr>
    </w:tbl>
    <w:p w:rsidR="00777121" w:rsidRPr="00777121" w:rsidRDefault="00777121" w:rsidP="00777121">
      <w:pPr>
        <w:rPr>
          <w:rFonts w:ascii="Arial" w:hAnsi="Arial" w:cs="Arial"/>
          <w:sz w:val="24"/>
          <w:szCs w:val="24"/>
        </w:rPr>
      </w:pPr>
    </w:p>
    <w:p w:rsidR="00777121" w:rsidRPr="00777121" w:rsidRDefault="00777121" w:rsidP="00777121">
      <w:pPr>
        <w:rPr>
          <w:rFonts w:ascii="Arial" w:hAnsi="Arial" w:cs="Arial"/>
          <w:sz w:val="24"/>
          <w:szCs w:val="24"/>
        </w:rPr>
      </w:pP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O pagamento será efetuado em até 15 (quinze) dias contados a partir da data do aceite do gestor do contrato na entrega efetiva de cada etapa, sendo que a mesma deverá estar acompanhada da respectiva Nota Fiscal Eletrônica.</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6" w:name="art6xxiiih"/>
      <w:bookmarkEnd w:id="6"/>
      <w:r w:rsidRPr="00777121">
        <w:rPr>
          <w:rFonts w:ascii="Arial" w:hAnsi="Arial" w:cs="Arial"/>
          <w:b/>
        </w:rPr>
        <w:t>VIII - FORMA E CRITÉRIOS DE SELEÇÃO DO FORNECEDOR:</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xml:space="preserve">A contratada precisa apresentar os seguintes documentos: </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xml:space="preserve"> </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Certidão Negativa Municipal (sede da empresa) de Débitos;</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Certidão Negativa Estadual (sede da empresa) de Débitos;</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Certidão Negativa Federal de Débitos;</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CRF do FGTS;</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Certidão Negativa de Débitos Trabalhistas (CNDT);</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sidRPr="00777121">
        <w:rPr>
          <w:rFonts w:ascii="Arial" w:eastAsia="Arial" w:hAnsi="Arial" w:cs="Arial"/>
        </w:rPr>
        <w:t xml:space="preserve">- Certidão </w:t>
      </w:r>
      <w:r>
        <w:rPr>
          <w:rFonts w:ascii="Arial" w:eastAsia="Arial" w:hAnsi="Arial" w:cs="Arial"/>
        </w:rPr>
        <w:t>Negativa de Falência/Concordata</w:t>
      </w:r>
      <w:r w:rsidRPr="00777121">
        <w:rPr>
          <w:rFonts w:ascii="Arial" w:eastAsia="Arial" w:hAnsi="Arial" w:cs="Arial"/>
        </w:rPr>
        <w:t>;</w:t>
      </w:r>
    </w:p>
    <w:p w:rsidR="00777121" w:rsidRDefault="00777121" w:rsidP="00777121">
      <w:pPr>
        <w:pStyle w:val="NormalWeb"/>
        <w:spacing w:before="0" w:beforeAutospacing="0" w:after="0" w:afterAutospacing="0" w:line="360" w:lineRule="auto"/>
        <w:jc w:val="both"/>
        <w:rPr>
          <w:rFonts w:ascii="Arial" w:eastAsia="Arial" w:hAnsi="Arial" w:cs="Arial"/>
        </w:rPr>
      </w:pPr>
      <w:r>
        <w:rPr>
          <w:rFonts w:ascii="Arial" w:eastAsia="Arial" w:hAnsi="Arial" w:cs="Arial"/>
        </w:rPr>
        <w:t>- Contrato Social;</w:t>
      </w:r>
    </w:p>
    <w:p w:rsidR="00777121" w:rsidRDefault="00777121" w:rsidP="00777121">
      <w:pPr>
        <w:pStyle w:val="NormalWeb"/>
        <w:spacing w:before="0" w:beforeAutospacing="0" w:after="0" w:afterAutospacing="0" w:line="360" w:lineRule="auto"/>
        <w:jc w:val="both"/>
        <w:rPr>
          <w:rFonts w:ascii="Arial" w:eastAsia="Arial" w:hAnsi="Arial" w:cs="Arial"/>
        </w:rPr>
      </w:pPr>
      <w:r>
        <w:rPr>
          <w:rFonts w:ascii="Arial" w:eastAsia="Arial" w:hAnsi="Arial" w:cs="Arial"/>
        </w:rPr>
        <w:t>- CNPJ;</w:t>
      </w:r>
    </w:p>
    <w:p w:rsidR="00777121" w:rsidRPr="00777121" w:rsidRDefault="00777121" w:rsidP="00777121">
      <w:pPr>
        <w:pStyle w:val="NormalWeb"/>
        <w:spacing w:before="0" w:beforeAutospacing="0" w:after="0" w:afterAutospacing="0" w:line="360" w:lineRule="auto"/>
        <w:jc w:val="both"/>
        <w:rPr>
          <w:rFonts w:ascii="Arial" w:eastAsia="Arial" w:hAnsi="Arial" w:cs="Arial"/>
        </w:rPr>
      </w:pPr>
      <w:r>
        <w:rPr>
          <w:rFonts w:ascii="Arial" w:eastAsia="Arial" w:hAnsi="Arial" w:cs="Arial"/>
        </w:rPr>
        <w:t>- Atestado de Capacidade Técnica.</w:t>
      </w:r>
    </w:p>
    <w:p w:rsidR="00777121" w:rsidRPr="00777121" w:rsidRDefault="00777121" w:rsidP="00777121">
      <w:pPr>
        <w:pStyle w:val="pspdfkit-8ayy4hjz5h5sb5mqfjxzpc42zw"/>
        <w:shd w:val="clear" w:color="auto" w:fill="FFFFFF"/>
        <w:spacing w:before="0" w:beforeAutospacing="0" w:after="0" w:afterAutospacing="0"/>
        <w:rPr>
          <w:rFonts w:ascii="Arial" w:hAnsi="Arial" w:cs="Arial"/>
          <w:color w:val="000000"/>
        </w:rPr>
      </w:pPr>
      <w:r w:rsidRPr="00777121">
        <w:rPr>
          <w:rStyle w:val="pspdfkit-6fq5ysqkmc2gc1fek9b659qfh8"/>
          <w:rFonts w:ascii="Arial" w:hAnsi="Arial" w:cs="Arial"/>
          <w:color w:val="000000"/>
        </w:rPr>
        <w:t xml:space="preserve"> </w:t>
      </w: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7" w:name="art6xxiii.i"/>
      <w:bookmarkEnd w:id="7"/>
      <w:r w:rsidRPr="00777121">
        <w:rPr>
          <w:rFonts w:ascii="Arial" w:hAnsi="Arial" w:cs="Arial"/>
          <w:b/>
        </w:rPr>
        <w:t>IX – VALOR DA CONTRATAÇÃO:</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spacing w:line="360" w:lineRule="auto"/>
        <w:rPr>
          <w:rFonts w:ascii="Arial" w:hAnsi="Arial" w:cs="Arial"/>
          <w:sz w:val="24"/>
          <w:szCs w:val="24"/>
        </w:rPr>
      </w:pPr>
      <w:r w:rsidRPr="00777121">
        <w:rPr>
          <w:rFonts w:ascii="Arial" w:hAnsi="Arial" w:cs="Arial"/>
          <w:sz w:val="24"/>
          <w:szCs w:val="24"/>
        </w:rPr>
        <w:t xml:space="preserve">Diante das necessidades apontadas, o atendimento à solução exige a contratação de empresa especializada cujo ramo de atividade seja compatível com o objeto pretendido. </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8" w:name="art6xxiiij"/>
      <w:bookmarkEnd w:id="8"/>
      <w:r w:rsidRPr="00777121">
        <w:rPr>
          <w:rFonts w:ascii="Arial" w:hAnsi="Arial" w:cs="Arial"/>
          <w:b/>
        </w:rPr>
        <w:t>X - ADEQUAÇÃO ORÇAMENTÁRIA:</w:t>
      </w:r>
    </w:p>
    <w:p w:rsidR="00777121" w:rsidRPr="00777121" w:rsidRDefault="00777121" w:rsidP="00777121">
      <w:pPr>
        <w:pStyle w:val="NormalWeb"/>
        <w:spacing w:before="0" w:beforeAutospacing="0" w:after="0" w:afterAutospacing="0"/>
        <w:rPr>
          <w:rFonts w:ascii="Arial" w:hAnsi="Arial" w:cs="Arial"/>
        </w:rPr>
      </w:pPr>
      <w:proofErr w:type="gramStart"/>
      <w:r w:rsidRPr="00777121">
        <w:rPr>
          <w:rFonts w:ascii="Arial" w:hAnsi="Arial" w:cs="Arial"/>
        </w:rPr>
        <w:t>Órgão :</w:t>
      </w:r>
      <w:proofErr w:type="gramEnd"/>
      <w:r w:rsidRPr="00777121">
        <w:rPr>
          <w:rFonts w:ascii="Arial" w:hAnsi="Arial" w:cs="Arial"/>
        </w:rPr>
        <w:t xml:space="preserve"> 07 – Secretaria de Agricultura e Meio Ambiente</w:t>
      </w:r>
    </w:p>
    <w:p w:rsidR="00777121" w:rsidRPr="00777121" w:rsidRDefault="00777121" w:rsidP="00777121">
      <w:pPr>
        <w:pStyle w:val="NormalWeb"/>
        <w:spacing w:before="0" w:beforeAutospacing="0" w:after="0" w:afterAutospacing="0"/>
        <w:rPr>
          <w:rFonts w:ascii="Arial" w:hAnsi="Arial" w:cs="Arial"/>
        </w:rPr>
      </w:pPr>
      <w:r w:rsidRPr="00777121">
        <w:rPr>
          <w:rFonts w:ascii="Arial" w:hAnsi="Arial" w:cs="Arial"/>
        </w:rPr>
        <w:t>Unidade: 02 – Fundo Municipal de Agricultura e Meio Ambiente</w:t>
      </w:r>
    </w:p>
    <w:p w:rsidR="00777121" w:rsidRPr="00777121" w:rsidRDefault="00777121" w:rsidP="00777121">
      <w:pPr>
        <w:pStyle w:val="NormalWeb"/>
        <w:spacing w:before="0" w:beforeAutospacing="0" w:after="0" w:afterAutospacing="0"/>
        <w:rPr>
          <w:rFonts w:ascii="Arial" w:hAnsi="Arial" w:cs="Arial"/>
        </w:rPr>
      </w:pPr>
      <w:r w:rsidRPr="00777121">
        <w:rPr>
          <w:rFonts w:ascii="Arial" w:hAnsi="Arial" w:cs="Arial"/>
        </w:rPr>
        <w:t>Projeto/Atividade: 2.036 – Manutenção da Secretaria de Agricultura</w:t>
      </w:r>
    </w:p>
    <w:p w:rsidR="00777121" w:rsidRPr="00777121" w:rsidRDefault="00777121" w:rsidP="00777121">
      <w:pPr>
        <w:pStyle w:val="NormalWeb"/>
        <w:spacing w:before="0" w:beforeAutospacing="0" w:after="0" w:afterAutospacing="0"/>
        <w:jc w:val="both"/>
        <w:rPr>
          <w:rFonts w:ascii="Arial" w:hAnsi="Arial" w:cs="Arial"/>
        </w:rPr>
      </w:pPr>
      <w:r w:rsidRPr="00777121">
        <w:rPr>
          <w:rFonts w:ascii="Arial" w:hAnsi="Arial" w:cs="Arial"/>
        </w:rPr>
        <w:t xml:space="preserve">Despesa:  264– </w:t>
      </w:r>
      <w:r>
        <w:rPr>
          <w:rFonts w:ascii="Arial" w:hAnsi="Arial" w:cs="Arial"/>
        </w:rPr>
        <w:t>3.3.90.00.00.00.00.00.02.</w:t>
      </w:r>
      <w:r w:rsidRPr="00777121">
        <w:rPr>
          <w:rFonts w:ascii="Arial" w:hAnsi="Arial" w:cs="Arial"/>
        </w:rPr>
        <w:t>500</w:t>
      </w:r>
      <w:r>
        <w:rPr>
          <w:rFonts w:ascii="Arial" w:hAnsi="Arial" w:cs="Arial"/>
        </w:rPr>
        <w:t>.7000</w:t>
      </w:r>
      <w:bookmarkStart w:id="9" w:name="_GoBack"/>
      <w:bookmarkEnd w:id="9"/>
    </w:p>
    <w:p w:rsidR="00777121" w:rsidRPr="00777121" w:rsidRDefault="00777121" w:rsidP="00777121">
      <w:pPr>
        <w:pStyle w:val="NormalWeb"/>
        <w:spacing w:before="0" w:beforeAutospacing="0" w:after="0" w:afterAutospacing="0"/>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r w:rsidRPr="00777121">
        <w:rPr>
          <w:rFonts w:ascii="Arial" w:hAnsi="Arial" w:cs="Arial"/>
          <w:b/>
        </w:rPr>
        <w:t>XI - ESPECIFICAÇÃO DO PRODUTO, PREFERENCIALMENTE CONFORME CATÁLOGO ELETRÔNICO DE PADRONIZAÇÃO, OBSERVADOS OS REQUISITOS DE QUALIDADE, RENDIMENTO, COMPATIBILIDADE, DURABILIDADE E SEGURANÇA:</w:t>
      </w:r>
    </w:p>
    <w:p w:rsidR="00777121" w:rsidRPr="00777121" w:rsidRDefault="00777121" w:rsidP="00777121">
      <w:pPr>
        <w:pStyle w:val="NormalWeb"/>
        <w:spacing w:before="0" w:beforeAutospacing="0" w:after="0" w:afterAutospacing="0" w:line="360" w:lineRule="auto"/>
        <w:jc w:val="both"/>
        <w:rPr>
          <w:rFonts w:ascii="Arial" w:hAnsi="Arial" w:cs="Arial"/>
        </w:rPr>
      </w:pPr>
      <w:r w:rsidRPr="00777121">
        <w:rPr>
          <w:rFonts w:ascii="Arial" w:hAnsi="Arial" w:cs="Arial"/>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777121">
        <w:rPr>
          <w:rFonts w:ascii="Arial" w:hAnsi="Arial" w:cs="Arial"/>
        </w:rPr>
        <w:t>encontra-se</w:t>
      </w:r>
      <w:proofErr w:type="gramEnd"/>
      <w:r w:rsidRPr="00777121">
        <w:rPr>
          <w:rFonts w:ascii="Arial" w:hAnsi="Arial" w:cs="Arial"/>
        </w:rPr>
        <w:t xml:space="preserve"> ainda previsto no referido catálogo. </w:t>
      </w:r>
    </w:p>
    <w:p w:rsidR="00777121" w:rsidRPr="00777121" w:rsidRDefault="00777121" w:rsidP="00777121">
      <w:pPr>
        <w:pStyle w:val="NormalWeb"/>
        <w:spacing w:before="0" w:beforeAutospacing="0" w:after="0" w:afterAutospacing="0" w:line="360" w:lineRule="auto"/>
        <w:jc w:val="both"/>
        <w:rPr>
          <w:rFonts w:ascii="Arial" w:hAnsi="Arial" w:cs="Arial"/>
          <w:b/>
        </w:rPr>
      </w:pPr>
    </w:p>
    <w:p w:rsidR="00777121" w:rsidRPr="00777121" w:rsidRDefault="00777121" w:rsidP="00777121">
      <w:pPr>
        <w:pStyle w:val="NormalWeb"/>
        <w:spacing w:before="0" w:beforeAutospacing="0" w:after="0" w:afterAutospacing="0" w:line="360" w:lineRule="auto"/>
        <w:jc w:val="both"/>
        <w:rPr>
          <w:rFonts w:ascii="Arial" w:hAnsi="Arial" w:cs="Arial"/>
          <w:b/>
        </w:rPr>
      </w:pPr>
      <w:bookmarkStart w:id="10" w:name="art40§1ii"/>
      <w:bookmarkEnd w:id="10"/>
      <w:r w:rsidRPr="00777121">
        <w:rPr>
          <w:rFonts w:ascii="Arial" w:hAnsi="Arial" w:cs="Arial"/>
          <w:b/>
        </w:rPr>
        <w:t>XII – LOCAIS DE ENTREGA:</w:t>
      </w:r>
    </w:p>
    <w:p w:rsidR="00777121" w:rsidRPr="00777121" w:rsidRDefault="00777121" w:rsidP="00777121">
      <w:pPr>
        <w:pStyle w:val="NormalWeb"/>
        <w:spacing w:before="0" w:beforeAutospacing="0" w:after="0" w:afterAutospacing="0" w:line="360" w:lineRule="auto"/>
        <w:jc w:val="both"/>
        <w:rPr>
          <w:rFonts w:ascii="Arial" w:hAnsi="Arial" w:cs="Arial"/>
        </w:rPr>
      </w:pPr>
      <w:r w:rsidRPr="00777121">
        <w:rPr>
          <w:rFonts w:ascii="Arial" w:hAnsi="Arial" w:cs="Arial"/>
        </w:rPr>
        <w:t xml:space="preserve">O local de prestação de serviço se no Município de Antônio Carlos, em todo a extensão territorial, de modo que a execução dos trabalhos e das pesquisas para realização do diagnóstico ambiental sejam possíveis. </w:t>
      </w:r>
    </w:p>
    <w:p w:rsidR="00777121" w:rsidRPr="00777121" w:rsidRDefault="00777121" w:rsidP="00777121">
      <w:pPr>
        <w:rPr>
          <w:rFonts w:ascii="Arial" w:hAnsi="Arial" w:cs="Arial"/>
          <w:sz w:val="24"/>
          <w:szCs w:val="24"/>
        </w:rPr>
      </w:pPr>
    </w:p>
    <w:p w:rsidR="00777121" w:rsidRPr="00777121" w:rsidRDefault="00777121" w:rsidP="00777121">
      <w:pPr>
        <w:jc w:val="right"/>
        <w:rPr>
          <w:rFonts w:ascii="Arial" w:hAnsi="Arial" w:cs="Arial"/>
          <w:sz w:val="24"/>
          <w:szCs w:val="24"/>
        </w:rPr>
      </w:pPr>
      <w:r w:rsidRPr="00777121">
        <w:rPr>
          <w:rFonts w:ascii="Arial" w:hAnsi="Arial" w:cs="Arial"/>
          <w:sz w:val="24"/>
          <w:szCs w:val="24"/>
        </w:rPr>
        <w:t xml:space="preserve">Antônio Carlos, </w:t>
      </w:r>
      <w:r>
        <w:rPr>
          <w:rFonts w:ascii="Arial" w:hAnsi="Arial" w:cs="Arial"/>
          <w:sz w:val="24"/>
          <w:szCs w:val="24"/>
        </w:rPr>
        <w:t>05</w:t>
      </w:r>
      <w:r w:rsidRPr="00777121">
        <w:rPr>
          <w:rFonts w:ascii="Arial" w:hAnsi="Arial" w:cs="Arial"/>
          <w:sz w:val="24"/>
          <w:szCs w:val="24"/>
        </w:rPr>
        <w:t xml:space="preserve"> de </w:t>
      </w:r>
      <w:r>
        <w:rPr>
          <w:rFonts w:ascii="Arial" w:hAnsi="Arial" w:cs="Arial"/>
          <w:sz w:val="24"/>
          <w:szCs w:val="24"/>
        </w:rPr>
        <w:t>março</w:t>
      </w:r>
      <w:r w:rsidRPr="00777121">
        <w:rPr>
          <w:rFonts w:ascii="Arial" w:hAnsi="Arial" w:cs="Arial"/>
          <w:sz w:val="24"/>
          <w:szCs w:val="24"/>
        </w:rPr>
        <w:t xml:space="preserve"> de 2024.</w:t>
      </w:r>
    </w:p>
    <w:p w:rsidR="00777121" w:rsidRPr="00777121" w:rsidRDefault="00777121" w:rsidP="00777121">
      <w:pPr>
        <w:jc w:val="right"/>
        <w:rPr>
          <w:rFonts w:ascii="Arial" w:hAnsi="Arial" w:cs="Arial"/>
          <w:sz w:val="24"/>
          <w:szCs w:val="24"/>
        </w:rPr>
      </w:pPr>
    </w:p>
    <w:p w:rsidR="00777121" w:rsidRPr="00777121" w:rsidRDefault="00777121" w:rsidP="00777121">
      <w:pPr>
        <w:jc w:val="right"/>
        <w:rPr>
          <w:rFonts w:ascii="Arial" w:hAnsi="Arial" w:cs="Arial"/>
          <w:sz w:val="24"/>
          <w:szCs w:val="24"/>
        </w:rPr>
      </w:pPr>
    </w:p>
    <w:p w:rsidR="00777121" w:rsidRPr="00777121" w:rsidRDefault="00777121" w:rsidP="00777121">
      <w:pPr>
        <w:jc w:val="center"/>
        <w:rPr>
          <w:rFonts w:ascii="Arial" w:hAnsi="Arial" w:cs="Arial"/>
          <w:sz w:val="24"/>
          <w:szCs w:val="24"/>
        </w:rPr>
      </w:pPr>
      <w:r w:rsidRPr="00777121">
        <w:rPr>
          <w:rFonts w:ascii="Arial" w:hAnsi="Arial" w:cs="Arial"/>
          <w:sz w:val="24"/>
          <w:szCs w:val="24"/>
        </w:rPr>
        <w:t>___________________________________</w:t>
      </w:r>
    </w:p>
    <w:p w:rsidR="00777121" w:rsidRPr="00777121" w:rsidRDefault="00777121" w:rsidP="00777121">
      <w:pPr>
        <w:jc w:val="center"/>
        <w:rPr>
          <w:rFonts w:ascii="Arial" w:hAnsi="Arial" w:cs="Arial"/>
          <w:b/>
          <w:sz w:val="24"/>
          <w:szCs w:val="24"/>
        </w:rPr>
      </w:pPr>
      <w:r w:rsidRPr="00777121">
        <w:rPr>
          <w:rFonts w:ascii="Arial" w:hAnsi="Arial" w:cs="Arial"/>
          <w:b/>
          <w:sz w:val="24"/>
          <w:szCs w:val="24"/>
        </w:rPr>
        <w:t>Willian Fraga</w:t>
      </w:r>
    </w:p>
    <w:p w:rsidR="00777121" w:rsidRPr="00777121" w:rsidRDefault="00777121" w:rsidP="00777121">
      <w:pPr>
        <w:jc w:val="center"/>
        <w:rPr>
          <w:rFonts w:ascii="Arial" w:hAnsi="Arial" w:cs="Arial"/>
          <w:b/>
          <w:sz w:val="24"/>
          <w:szCs w:val="24"/>
        </w:rPr>
      </w:pPr>
      <w:r w:rsidRPr="00777121">
        <w:rPr>
          <w:rFonts w:ascii="Arial" w:hAnsi="Arial" w:cs="Arial"/>
          <w:b/>
          <w:sz w:val="24"/>
          <w:szCs w:val="24"/>
        </w:rPr>
        <w:t xml:space="preserve">SECRETÁRIO DE DESENVOLVIMENTO URBANO </w:t>
      </w:r>
    </w:p>
    <w:p w:rsidR="00777121" w:rsidRPr="00777121" w:rsidRDefault="00777121" w:rsidP="00777121">
      <w:pPr>
        <w:pStyle w:val="SemEspaamento"/>
        <w:spacing w:line="360" w:lineRule="auto"/>
        <w:jc w:val="center"/>
        <w:rPr>
          <w:rFonts w:ascii="Arial" w:hAnsi="Arial" w:cs="Arial"/>
          <w:b/>
          <w:color w:val="FF0000"/>
          <w:sz w:val="24"/>
          <w:szCs w:val="24"/>
        </w:rPr>
      </w:pPr>
    </w:p>
    <w:p w:rsidR="001A24B5" w:rsidRPr="00777121" w:rsidRDefault="001A24B5" w:rsidP="00A8169D">
      <w:pPr>
        <w:spacing w:line="276" w:lineRule="auto"/>
        <w:jc w:val="center"/>
        <w:rPr>
          <w:rFonts w:ascii="Arial" w:hAnsi="Arial" w:cs="Arial"/>
          <w:color w:val="000000"/>
          <w:sz w:val="24"/>
          <w:szCs w:val="24"/>
        </w:rPr>
      </w:pPr>
    </w:p>
    <w:sectPr w:rsidR="001A24B5" w:rsidRPr="00777121"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50" w:rsidRDefault="003F7350">
      <w:r>
        <w:separator/>
      </w:r>
    </w:p>
  </w:endnote>
  <w:endnote w:type="continuationSeparator" w:id="0">
    <w:p w:rsidR="003F7350" w:rsidRDefault="003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50" w:rsidRDefault="003F7350">
      <w:r>
        <w:separator/>
      </w:r>
    </w:p>
  </w:footnote>
  <w:footnote w:type="continuationSeparator" w:id="0">
    <w:p w:rsidR="003F7350" w:rsidRDefault="003F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43F99"/>
    <w:multiLevelType w:val="hybridMultilevel"/>
    <w:tmpl w:val="3D2C4EFC"/>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F45631CA">
      <w:numFmt w:val="decimalZero"/>
      <w:lvlText w:val="%4."/>
      <w:lvlJc w:val="left"/>
      <w:pPr>
        <w:ind w:left="3600" w:hanging="360"/>
      </w:pPr>
      <w:rPr>
        <w:rFonts w:hint="default"/>
      </w:rPr>
    </w:lvl>
    <w:lvl w:ilvl="4" w:tplc="717C3C22">
      <w:start w:val="10"/>
      <w:numFmt w:val="decimal"/>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3"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4"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5"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7"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5"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4"/>
  </w:num>
  <w:num w:numId="2">
    <w:abstractNumId w:val="16"/>
  </w:num>
  <w:num w:numId="3">
    <w:abstractNumId w:val="4"/>
  </w:num>
  <w:num w:numId="4">
    <w:abstractNumId w:val="2"/>
  </w:num>
  <w:num w:numId="5">
    <w:abstractNumId w:val="3"/>
  </w:num>
  <w:num w:numId="6">
    <w:abstractNumId w:val="10"/>
  </w:num>
  <w:num w:numId="7">
    <w:abstractNumId w:val="6"/>
  </w:num>
  <w:num w:numId="8">
    <w:abstractNumId w:val="22"/>
  </w:num>
  <w:num w:numId="9">
    <w:abstractNumId w:val="11"/>
  </w:num>
  <w:num w:numId="10">
    <w:abstractNumId w:val="8"/>
  </w:num>
  <w:num w:numId="11">
    <w:abstractNumId w:val="21"/>
  </w:num>
  <w:num w:numId="12">
    <w:abstractNumId w:val="9"/>
  </w:num>
  <w:num w:numId="13">
    <w:abstractNumId w:val="13"/>
  </w:num>
  <w:num w:numId="14">
    <w:abstractNumId w:val="12"/>
  </w:num>
  <w:num w:numId="15">
    <w:abstractNumId w:val="18"/>
  </w:num>
  <w:num w:numId="16">
    <w:abstractNumId w:val="0"/>
  </w:num>
  <w:num w:numId="17">
    <w:abstractNumId w:val="19"/>
  </w:num>
  <w:num w:numId="18">
    <w:abstractNumId w:val="17"/>
  </w:num>
  <w:num w:numId="19">
    <w:abstractNumId w:val="5"/>
  </w:num>
  <w:num w:numId="20">
    <w:abstractNumId w:val="7"/>
  </w:num>
  <w:num w:numId="21">
    <w:abstractNumId w:val="2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A24B5"/>
    <w:rsid w:val="002269AE"/>
    <w:rsid w:val="00286D43"/>
    <w:rsid w:val="002B4B51"/>
    <w:rsid w:val="002C705A"/>
    <w:rsid w:val="00376EC6"/>
    <w:rsid w:val="003A1D67"/>
    <w:rsid w:val="003B5B87"/>
    <w:rsid w:val="003F7350"/>
    <w:rsid w:val="00461E9D"/>
    <w:rsid w:val="00485471"/>
    <w:rsid w:val="004864FF"/>
    <w:rsid w:val="004A754A"/>
    <w:rsid w:val="004B09D3"/>
    <w:rsid w:val="005108B1"/>
    <w:rsid w:val="00514276"/>
    <w:rsid w:val="005E71C3"/>
    <w:rsid w:val="007042E2"/>
    <w:rsid w:val="00717A5C"/>
    <w:rsid w:val="00777121"/>
    <w:rsid w:val="0079788B"/>
    <w:rsid w:val="0080175B"/>
    <w:rsid w:val="00917F7E"/>
    <w:rsid w:val="00946E9E"/>
    <w:rsid w:val="0095126C"/>
    <w:rsid w:val="009A2250"/>
    <w:rsid w:val="00A05C46"/>
    <w:rsid w:val="00A24AF6"/>
    <w:rsid w:val="00A27732"/>
    <w:rsid w:val="00A8169D"/>
    <w:rsid w:val="00B2074F"/>
    <w:rsid w:val="00BC2A3C"/>
    <w:rsid w:val="00C16635"/>
    <w:rsid w:val="00C2109A"/>
    <w:rsid w:val="00C82EA1"/>
    <w:rsid w:val="00D94D9C"/>
    <w:rsid w:val="00DA1064"/>
    <w:rsid w:val="00DB078B"/>
    <w:rsid w:val="00DD7C6C"/>
    <w:rsid w:val="00E347C5"/>
    <w:rsid w:val="00F34025"/>
    <w:rsid w:val="00F34314"/>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34"/>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 w:type="paragraph" w:styleId="SemEspaamento">
    <w:name w:val="No Spacing"/>
    <w:uiPriority w:val="1"/>
    <w:qFormat/>
    <w:rsid w:val="00777121"/>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2024-03-20T17:24:00Z</dcterms:created>
  <dcterms:modified xsi:type="dcterms:W3CDTF">2024-03-20T17:24:00Z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