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20" w:rsidRPr="001128A3" w:rsidRDefault="00534B20" w:rsidP="00534B2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 DA PRIMEIRA</w:t>
      </w:r>
      <w:r w:rsidR="005D736C">
        <w:rPr>
          <w:rFonts w:ascii="Times New Roman" w:hAnsi="Times New Roman"/>
          <w:b/>
          <w:sz w:val="24"/>
          <w:szCs w:val="24"/>
        </w:rPr>
        <w:t xml:space="preserve"> REUNIÃO EXTRAORDINÁ</w:t>
      </w:r>
      <w:r w:rsidRPr="001128A3">
        <w:rPr>
          <w:rFonts w:ascii="Times New Roman" w:hAnsi="Times New Roman"/>
          <w:b/>
          <w:sz w:val="24"/>
          <w:szCs w:val="24"/>
        </w:rPr>
        <w:t>RIA DO COMITÊ DE INVES</w:t>
      </w:r>
      <w:r>
        <w:rPr>
          <w:rFonts w:ascii="Times New Roman" w:hAnsi="Times New Roman"/>
          <w:b/>
          <w:sz w:val="24"/>
          <w:szCs w:val="24"/>
        </w:rPr>
        <w:t>TIMENTOS DO IPREANCARLOS DE 202</w:t>
      </w:r>
      <w:r w:rsidR="00C95E7C">
        <w:rPr>
          <w:rFonts w:ascii="Times New Roman" w:hAnsi="Times New Roman"/>
          <w:b/>
          <w:sz w:val="24"/>
          <w:szCs w:val="24"/>
        </w:rPr>
        <w:t>2</w:t>
      </w:r>
      <w:r w:rsidRPr="001128A3">
        <w:rPr>
          <w:rFonts w:ascii="Times New Roman" w:hAnsi="Times New Roman"/>
          <w:b/>
          <w:sz w:val="24"/>
          <w:szCs w:val="24"/>
        </w:rPr>
        <w:t>.</w:t>
      </w: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1128A3" w:rsidRDefault="00534B20" w:rsidP="00534B20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</w:t>
      </w:r>
      <w:r w:rsidR="00C95E7C">
        <w:rPr>
          <w:rFonts w:ascii="Times New Roman" w:hAnsi="Times New Roman"/>
          <w:sz w:val="24"/>
          <w:szCs w:val="24"/>
        </w:rPr>
        <w:t>vinte e três</w:t>
      </w:r>
      <w:r>
        <w:rPr>
          <w:rFonts w:ascii="Times New Roman" w:hAnsi="Times New Roman"/>
          <w:sz w:val="24"/>
          <w:szCs w:val="24"/>
        </w:rPr>
        <w:t xml:space="preserve"> dias de </w:t>
      </w:r>
      <w:r w:rsidR="00C95E7C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de dois mil e vinte</w:t>
      </w:r>
      <w:r w:rsidR="00C626E4">
        <w:rPr>
          <w:rFonts w:ascii="Times New Roman" w:hAnsi="Times New Roman"/>
          <w:sz w:val="24"/>
          <w:szCs w:val="24"/>
        </w:rPr>
        <w:t xml:space="preserve"> e </w:t>
      </w:r>
      <w:r w:rsidR="00C95E7C">
        <w:rPr>
          <w:rFonts w:ascii="Times New Roman" w:hAnsi="Times New Roman"/>
          <w:sz w:val="24"/>
          <w:szCs w:val="24"/>
        </w:rPr>
        <w:t>dois</w:t>
      </w:r>
      <w:r w:rsidR="00D52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às</w:t>
      </w:r>
      <w:r w:rsidR="00C626E4">
        <w:rPr>
          <w:rFonts w:ascii="Times New Roman" w:hAnsi="Times New Roman"/>
          <w:sz w:val="24"/>
          <w:szCs w:val="24"/>
        </w:rPr>
        <w:t xml:space="preserve"> </w:t>
      </w:r>
      <w:r w:rsidR="00C95E7C">
        <w:rPr>
          <w:rFonts w:ascii="Times New Roman" w:hAnsi="Times New Roman"/>
          <w:sz w:val="24"/>
          <w:szCs w:val="24"/>
        </w:rPr>
        <w:t>quinze</w:t>
      </w:r>
      <w:r>
        <w:rPr>
          <w:rFonts w:ascii="Times New Roman" w:hAnsi="Times New Roman"/>
          <w:sz w:val="24"/>
          <w:szCs w:val="24"/>
        </w:rPr>
        <w:t xml:space="preserve"> horas</w:t>
      </w:r>
      <w:r w:rsidR="00D52B32">
        <w:rPr>
          <w:rFonts w:ascii="Times New Roman" w:hAnsi="Times New Roman"/>
          <w:sz w:val="24"/>
          <w:szCs w:val="24"/>
        </w:rPr>
        <w:t>,</w:t>
      </w:r>
      <w:r w:rsidRPr="00EF35A8">
        <w:rPr>
          <w:rFonts w:ascii="Times New Roman" w:hAnsi="Times New Roman"/>
          <w:sz w:val="24"/>
          <w:szCs w:val="24"/>
        </w:rPr>
        <w:t xml:space="preserve"> compareceram na sala de reuniões da Prefeitura Municipal os membros do comitê de Investimentos para debater sobre a recomendação para alteração na carteira feit</w:t>
      </w:r>
      <w:r>
        <w:rPr>
          <w:rFonts w:ascii="Times New Roman" w:hAnsi="Times New Roman"/>
          <w:sz w:val="24"/>
          <w:szCs w:val="24"/>
        </w:rPr>
        <w:t>a pela empresa SMI Consultoria.</w:t>
      </w:r>
    </w:p>
    <w:p w:rsidR="00534B20" w:rsidRPr="00EF35A8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sugestão foi a seguinte</w:t>
      </w:r>
      <w:r w:rsidRPr="00EF35A8">
        <w:rPr>
          <w:rFonts w:ascii="Times New Roman" w:hAnsi="Times New Roman"/>
          <w:sz w:val="24"/>
          <w:szCs w:val="24"/>
        </w:rPr>
        <w:t>:</w:t>
      </w:r>
    </w:p>
    <w:p w:rsid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Calibri"/>
        </w:rPr>
      </w:pPr>
      <w:r>
        <w:rPr>
          <w:rFonts w:cs="Calibri"/>
          <w:b/>
          <w:bCs/>
        </w:rPr>
        <w:t>De:</w:t>
      </w:r>
      <w:r>
        <w:rPr>
          <w:rFonts w:cs="Calibri"/>
        </w:rPr>
        <w:t xml:space="preserve"> Recomendações SMI [</w:t>
      </w:r>
      <w:hyperlink r:id="rId4" w:history="1">
        <w:r>
          <w:rPr>
            <w:rStyle w:val="Hyperlink"/>
            <w:rFonts w:cs="Calibri"/>
          </w:rPr>
          <w:t>mailto:recomendacoes@smiconsult.com.br</w:t>
        </w:r>
      </w:hyperlink>
      <w:r>
        <w:rPr>
          <w:rFonts w:cs="Calibri"/>
        </w:rPr>
        <w:t xml:space="preserve">] </w:t>
      </w:r>
      <w:r>
        <w:rPr>
          <w:rFonts w:cs="Calibri"/>
        </w:rPr>
        <w:br/>
      </w:r>
      <w:r>
        <w:rPr>
          <w:rFonts w:cs="Calibri"/>
          <w:b/>
          <w:bCs/>
        </w:rPr>
        <w:t>Enviada em:</w:t>
      </w:r>
      <w:r>
        <w:rPr>
          <w:rFonts w:cs="Calibri"/>
        </w:rPr>
        <w:t xml:space="preserve"> quinta-feira, 23 de junho de 2022 11:11</w:t>
      </w:r>
      <w:r>
        <w:rPr>
          <w:rFonts w:cs="Calibri"/>
        </w:rPr>
        <w:br/>
      </w:r>
      <w:r>
        <w:rPr>
          <w:rFonts w:cs="Calibri"/>
          <w:b/>
          <w:bCs/>
        </w:rPr>
        <w:t>Para:</w:t>
      </w:r>
      <w:r>
        <w:rPr>
          <w:rFonts w:cs="Calibri"/>
        </w:rPr>
        <w:t xml:space="preserve"> SMI Consultoria &lt;</w:t>
      </w:r>
      <w:hyperlink r:id="rId5" w:history="1">
        <w:r>
          <w:rPr>
            <w:rStyle w:val="Hyperlink"/>
            <w:rFonts w:cs="Calibri"/>
          </w:rPr>
          <w:t>recomendacoes@smiconsult.com.br</w:t>
        </w:r>
      </w:hyperlink>
      <w:r>
        <w:rPr>
          <w:rFonts w:cs="Calibri"/>
        </w:rPr>
        <w:t>&gt;</w:t>
      </w:r>
      <w:r>
        <w:rPr>
          <w:rFonts w:cs="Calibri"/>
        </w:rPr>
        <w:br/>
      </w:r>
      <w:r>
        <w:rPr>
          <w:rFonts w:cs="Calibri"/>
          <w:b/>
          <w:bCs/>
        </w:rPr>
        <w:t>Assunto:</w:t>
      </w:r>
      <w:r>
        <w:rPr>
          <w:rFonts w:cs="Calibri"/>
        </w:rPr>
        <w:t xml:space="preserve"> Informe: Alteração Carteira Recomendada SMI - 23/06/2022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</w:rPr>
        <w:t>Prezado, bom dia!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</w:rPr>
        <w:br/>
        <w:t>A SMI Consultoria de Investimentos traz uma alteração na sua </w:t>
      </w:r>
      <w:r>
        <w:rPr>
          <w:rStyle w:val="gmail-il"/>
          <w:rFonts w:ascii="Verdana" w:hAnsi="Verdana"/>
        </w:rPr>
        <w:t>Carteira</w:t>
      </w:r>
      <w:r>
        <w:rPr>
          <w:rFonts w:ascii="Verdana" w:hAnsi="Verdana"/>
        </w:rPr>
        <w:t> </w:t>
      </w:r>
      <w:r>
        <w:rPr>
          <w:rStyle w:val="gmail-il"/>
          <w:rFonts w:ascii="Verdana" w:hAnsi="Verdana"/>
        </w:rPr>
        <w:t>Recomendada</w:t>
      </w:r>
      <w:r>
        <w:rPr>
          <w:rFonts w:ascii="Verdana" w:hAnsi="Verdana"/>
        </w:rPr>
        <w:t>.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  <w:b/>
          <w:bCs/>
        </w:rPr>
        <w:t>Dado que o FED em sua última reunião alterou a projeção para a taxa de juros do intervalo de 1,75% – 2,50% para 3,50% - 4,00%,</w:t>
      </w:r>
      <w:r>
        <w:rPr>
          <w:rFonts w:ascii="Verdana" w:hAnsi="Verdana"/>
        </w:rPr>
        <w:t xml:space="preserve"> colocando como real a possibilidade de que seja necessário provocar uma recessão para que a inflação retorne para a meta perseguida. </w:t>
      </w:r>
      <w:r>
        <w:rPr>
          <w:rFonts w:ascii="Verdana" w:hAnsi="Verdana"/>
          <w:b/>
          <w:bCs/>
        </w:rPr>
        <w:t>Esta possibilidade de recessão tende a afetar os preços dos ativos na economia americana com mais intensidade</w:t>
      </w:r>
      <w:r>
        <w:rPr>
          <w:rFonts w:ascii="Verdana" w:hAnsi="Verdana"/>
        </w:rPr>
        <w:t xml:space="preserve"> do que o inicialmente esperado em nosso cenário do primeiro semestre de 2022.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</w:rPr>
        <w:t xml:space="preserve">Por outro lado, o </w:t>
      </w:r>
      <w:r>
        <w:rPr>
          <w:rFonts w:ascii="Verdana" w:hAnsi="Verdana"/>
          <w:b/>
          <w:bCs/>
        </w:rPr>
        <w:t>Banco Central Brasileiro em sua última reunião sinalizou que deve manter a Taxa Selic elevada por mais tempo</w:t>
      </w:r>
      <w:r>
        <w:rPr>
          <w:rFonts w:ascii="Verdana" w:hAnsi="Verdana"/>
        </w:rPr>
        <w:t>, ao invés de promover um choque mais forte na taxa de juros, isto é, a Taxa Selic não deve ser reduzida em 2022, e sua redução deve ser iniciada somente no segundo semestre de 2023.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Diante deste cenário, </w:t>
      </w:r>
      <w:r>
        <w:rPr>
          <w:rFonts w:ascii="Verdana" w:hAnsi="Verdana"/>
          <w:b/>
          <w:bCs/>
        </w:rPr>
        <w:t>estamos reduzindo a exposição ao segmento de Investimentos no Exterior na ordem 2,0% (de 6,0% para 4,0%).</w:t>
      </w:r>
      <w:r>
        <w:rPr>
          <w:rFonts w:ascii="Verdana" w:hAnsi="Verdana"/>
        </w:rPr>
        <w:t xml:space="preserve"> Os recursos resgatados do segmento investimentos no exterior devem ser aplicados no segmento de renda fixa, preferencialmente em fundos CDI. (Aproximadamente 33% da posição atual da carteira)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  <w:b/>
          <w:bCs/>
        </w:rPr>
        <w:t>Resgate 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</w:rPr>
        <w:t>2% em Investimento no Exterior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  <w:b/>
          <w:bCs/>
        </w:rPr>
        <w:t>Aplicações</w:t>
      </w:r>
    </w:p>
    <w:p w:rsidR="00C95E7C" w:rsidRDefault="00C95E7C" w:rsidP="00C9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</w:rPr>
        <w:t>2% em Fundos de Renda Fixa CDI.</w:t>
      </w:r>
    </w:p>
    <w:p w:rsidR="00C95E7C" w:rsidRPr="00EF35A8" w:rsidRDefault="00C95E7C" w:rsidP="00C95E7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34B20" w:rsidRPr="00EF35A8" w:rsidRDefault="00534B20" w:rsidP="00C95E7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34B20" w:rsidRPr="00EF35A8" w:rsidRDefault="00534B20" w:rsidP="00C95E7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CAIXA ECONÔMICA FEDERAL:</w:t>
      </w:r>
    </w:p>
    <w:p w:rsidR="00C95E7C" w:rsidRDefault="00C95E7C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 forma, decidimos por acatar as recomendações da SMI e realizar a seguinte movimentação da carteira.</w:t>
      </w:r>
    </w:p>
    <w:p w:rsidR="00C95E7C" w:rsidRPr="00C95E7C" w:rsidRDefault="00C95E7C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95E7C" w:rsidRDefault="00C95E7C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534B20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Resgatar:</w:t>
      </w:r>
    </w:p>
    <w:p w:rsidR="00534B20" w:rsidRDefault="00914B0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 w:rsidR="00C626E4">
        <w:rPr>
          <w:rFonts w:ascii="Times New Roman" w:hAnsi="Times New Roman"/>
          <w:sz w:val="24"/>
          <w:szCs w:val="24"/>
        </w:rPr>
        <w:t xml:space="preserve"> </w:t>
      </w:r>
      <w:r w:rsidR="00C95E7C">
        <w:rPr>
          <w:rFonts w:ascii="Times New Roman" w:hAnsi="Times New Roman"/>
          <w:sz w:val="24"/>
          <w:szCs w:val="24"/>
        </w:rPr>
        <w:t>500.00,00</w:t>
      </w:r>
      <w:r w:rsidR="00534B20">
        <w:rPr>
          <w:rFonts w:ascii="Times New Roman" w:hAnsi="Times New Roman"/>
          <w:sz w:val="24"/>
          <w:szCs w:val="24"/>
        </w:rPr>
        <w:t xml:space="preserve"> -</w:t>
      </w:r>
      <w:r w:rsidR="00534B20" w:rsidRPr="00FA314E">
        <w:rPr>
          <w:rFonts w:ascii="Times New Roman" w:hAnsi="Times New Roman"/>
          <w:sz w:val="24"/>
          <w:szCs w:val="24"/>
        </w:rPr>
        <w:t xml:space="preserve"> Caixa </w:t>
      </w:r>
      <w:r w:rsidR="00C95E7C">
        <w:rPr>
          <w:rFonts w:ascii="Times New Roman" w:hAnsi="Times New Roman"/>
          <w:sz w:val="24"/>
          <w:szCs w:val="24"/>
        </w:rPr>
        <w:t>FIA Institucional BDR Nível 1</w:t>
      </w: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FA314E">
        <w:rPr>
          <w:rFonts w:ascii="Times New Roman" w:hAnsi="Times New Roman"/>
          <w:b/>
          <w:sz w:val="24"/>
          <w:szCs w:val="24"/>
        </w:rPr>
        <w:t>Aplicar:</w:t>
      </w:r>
    </w:p>
    <w:p w:rsidR="00C626E4" w:rsidRDefault="00914B00" w:rsidP="00C95E7C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</w:t>
      </w:r>
      <w:r w:rsidR="00C626E4">
        <w:rPr>
          <w:rFonts w:ascii="Times New Roman" w:hAnsi="Times New Roman"/>
          <w:sz w:val="24"/>
          <w:szCs w:val="24"/>
        </w:rPr>
        <w:t xml:space="preserve"> </w:t>
      </w:r>
      <w:r w:rsidR="00C95E7C">
        <w:rPr>
          <w:rFonts w:ascii="Times New Roman" w:hAnsi="Times New Roman"/>
          <w:sz w:val="24"/>
          <w:szCs w:val="24"/>
        </w:rPr>
        <w:t>500.00,00 – Caixa Brasil Referenciado</w:t>
      </w:r>
    </w:p>
    <w:p w:rsidR="00534B20" w:rsidRPr="00FA314E" w:rsidRDefault="00534B20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626E4" w:rsidRDefault="00C626E4" w:rsidP="00534B2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4"/>
      </w:tblGrid>
      <w:tr w:rsidR="00534B20" w:rsidRPr="00EF35A8" w:rsidTr="00C626E4">
        <w:trPr>
          <w:trHeight w:val="255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     _____________________        ___________________</w:t>
            </w:r>
          </w:p>
          <w:p w:rsidR="00534B20" w:rsidRPr="00EF35A8" w:rsidRDefault="00ED6E33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Maicon Trajano da Silva        </w:t>
            </w:r>
            <w:r w:rsidR="00534B20" w:rsidRPr="00EF35A8">
              <w:rPr>
                <w:rFonts w:ascii="Times New Roman" w:hAnsi="Times New Roman"/>
                <w:sz w:val="24"/>
                <w:szCs w:val="24"/>
              </w:rPr>
              <w:t xml:space="preserve">Elaine A. </w:t>
            </w:r>
            <w:proofErr w:type="spellStart"/>
            <w:r w:rsidR="00534B20" w:rsidRPr="00EF35A8">
              <w:rPr>
                <w:rFonts w:ascii="Times New Roman" w:hAnsi="Times New Roman"/>
                <w:sz w:val="24"/>
                <w:szCs w:val="24"/>
              </w:rPr>
              <w:t>Petry</w:t>
            </w:r>
            <w:proofErr w:type="spellEnd"/>
            <w:r w:rsidR="0083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B20" w:rsidRPr="00EF35A8">
              <w:rPr>
                <w:rFonts w:ascii="Times New Roman" w:hAnsi="Times New Roman"/>
                <w:sz w:val="24"/>
                <w:szCs w:val="24"/>
              </w:rPr>
              <w:t>Cunradi</w:t>
            </w:r>
            <w:proofErr w:type="spellEnd"/>
            <w:r w:rsidR="00534B20" w:rsidRPr="00EF35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95E7C">
              <w:rPr>
                <w:rFonts w:ascii="Times New Roman" w:hAnsi="Times New Roman"/>
                <w:sz w:val="24"/>
                <w:szCs w:val="24"/>
              </w:rPr>
              <w:t xml:space="preserve">Hilton Luiz </w:t>
            </w:r>
            <w:proofErr w:type="spellStart"/>
            <w:r w:rsidR="00C95E7C">
              <w:rPr>
                <w:rFonts w:ascii="Times New Roman" w:hAnsi="Times New Roman"/>
                <w:sz w:val="24"/>
                <w:szCs w:val="24"/>
              </w:rPr>
              <w:t>Ouriques</w:t>
            </w:r>
            <w:proofErr w:type="spellEnd"/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20" w:rsidRPr="00EF35A8" w:rsidRDefault="00534B20" w:rsidP="00C626E4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CFA" w:rsidRDefault="00396CFA"/>
    <w:sectPr w:rsidR="00396CFA" w:rsidSect="00D52B32">
      <w:pgSz w:w="11906" w:h="16838" w:code="9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0"/>
    <w:rsid w:val="00396CFA"/>
    <w:rsid w:val="00534B20"/>
    <w:rsid w:val="005D736C"/>
    <w:rsid w:val="0083686E"/>
    <w:rsid w:val="00914B00"/>
    <w:rsid w:val="00C61566"/>
    <w:rsid w:val="00C626E4"/>
    <w:rsid w:val="00C95E7C"/>
    <w:rsid w:val="00D52B32"/>
    <w:rsid w:val="00E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736"/>
  <w15:docId w15:val="{705007BC-17B2-4024-AD29-00187FA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B2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5E7C"/>
    <w:rPr>
      <w:color w:val="0000FF"/>
      <w:u w:val="single"/>
    </w:rPr>
  </w:style>
  <w:style w:type="character" w:customStyle="1" w:styleId="gmail-il">
    <w:name w:val="gmail-il"/>
    <w:basedOn w:val="Fontepargpadro"/>
    <w:rsid w:val="00C95E7C"/>
  </w:style>
  <w:style w:type="paragraph" w:styleId="Textodebalo">
    <w:name w:val="Balloon Text"/>
    <w:basedOn w:val="Normal"/>
    <w:link w:val="TextodebaloChar"/>
    <w:uiPriority w:val="99"/>
    <w:semiHidden/>
    <w:unhideWhenUsed/>
    <w:rsid w:val="00C9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E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omendacoes@smiconsult.com.br" TargetMode="External"/><Relationship Id="rId4" Type="http://schemas.openxmlformats.org/officeDocument/2006/relationships/hyperlink" Target="mailto:recomendacoes@smiconsult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Desktop</cp:lastModifiedBy>
  <cp:revision>2</cp:revision>
  <cp:lastPrinted>2022-06-24T14:26:00Z</cp:lastPrinted>
  <dcterms:created xsi:type="dcterms:W3CDTF">2022-06-24T14:26:00Z</dcterms:created>
  <dcterms:modified xsi:type="dcterms:W3CDTF">2022-06-24T14:26:00Z</dcterms:modified>
</cp:coreProperties>
</file>