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DF1587" w:rsidRDefault="00941E5C" w:rsidP="00D96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325" w:rsidRPr="00CA7325" w:rsidRDefault="00CA732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73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ESTADO DE SANTA CATARINA</w:t>
                            </w:r>
                          </w:p>
                          <w:p w:rsidR="00CA7325" w:rsidRPr="00CA7325" w:rsidRDefault="00CA732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73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MUNICÍPIO DE  ANTÔNIO CARLOS</w:t>
                            </w:r>
                          </w:p>
                          <w:p w:rsidR="00CA7325" w:rsidRPr="00CA7325" w:rsidRDefault="00CA7325" w:rsidP="00A02A8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73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Praça Anchieta 10, Centro- Fone/Fax: (48) 3272 8617 - 3272.8618</w:t>
                            </w:r>
                          </w:p>
                          <w:p w:rsidR="00CA7325" w:rsidRPr="00CA7325" w:rsidRDefault="00CA7325" w:rsidP="00A02A8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1" w:name="_Hlt457113858"/>
                            <w:r w:rsidRPr="00CA73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 w:rsidRPr="00CA7325">
                              <w:rPr>
                                <w:rFonts w:asciiTheme="minorHAnsi" w:hAnsiTheme="minorHAnsi" w:cstheme="minorHAnsi"/>
                                <w:color w:val="003366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CA7325" w:rsidRDefault="00CA732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CA7325" w:rsidRPr="00CA7325" w:rsidRDefault="00CA7325" w:rsidP="00A02A85">
                      <w:pPr>
                        <w:pStyle w:val="Ttulo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73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ESTADO DE SANTA CATARINA</w:t>
                      </w:r>
                    </w:p>
                    <w:p w:rsidR="00CA7325" w:rsidRPr="00CA7325" w:rsidRDefault="00CA7325" w:rsidP="00A02A85">
                      <w:pPr>
                        <w:pStyle w:val="Ttulo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73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MUNICÍPIO DE  ANTÔNIO CARLOS</w:t>
                      </w:r>
                    </w:p>
                    <w:p w:rsidR="00CA7325" w:rsidRPr="00CA7325" w:rsidRDefault="00CA7325" w:rsidP="00A02A8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73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Praça Anchieta 10, Centro- Fone/Fax: (48) 3272 8617 - 3272.8618</w:t>
                      </w:r>
                    </w:p>
                    <w:p w:rsidR="00CA7325" w:rsidRPr="00CA7325" w:rsidRDefault="00CA7325" w:rsidP="00A02A8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bookmarkStart w:id="2" w:name="_Hlt457113858"/>
                      <w:r w:rsidRPr="00CA732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CEP: 88180-000   </w:t>
                      </w:r>
                      <w:bookmarkEnd w:id="2"/>
                      <w:r w:rsidRPr="00CA7325">
                        <w:rPr>
                          <w:rFonts w:asciiTheme="minorHAnsi" w:hAnsiTheme="minorHAnsi" w:cstheme="minorHAnsi"/>
                          <w:color w:val="003366"/>
                          <w:sz w:val="22"/>
                          <w:szCs w:val="22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CA7325" w:rsidRDefault="00CA732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DF158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AVISO DE ERRATA</w:t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PROCESSO LICITATÓRIO Nº </w:t>
      </w:r>
      <w:r w:rsidR="00357368">
        <w:rPr>
          <w:rFonts w:asciiTheme="minorHAnsi" w:hAnsiTheme="minorHAnsi" w:cstheme="minorHAnsi"/>
          <w:b/>
          <w:bCs/>
          <w:sz w:val="22"/>
          <w:szCs w:val="22"/>
        </w:rPr>
        <w:t>69</w:t>
      </w:r>
      <w:r w:rsidRPr="00DF1587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PREGÃO PRESENCIAL Nº </w:t>
      </w:r>
      <w:r w:rsidR="00357368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Pr="00DF1587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F79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A Prefeitu</w:t>
      </w:r>
      <w:r w:rsidR="0054569A" w:rsidRPr="00DF1587">
        <w:rPr>
          <w:rFonts w:asciiTheme="minorHAnsi" w:hAnsiTheme="minorHAnsi" w:cstheme="minorHAnsi"/>
          <w:sz w:val="22"/>
          <w:szCs w:val="22"/>
        </w:rPr>
        <w:t xml:space="preserve">ra Municipal de Antônio Carlos, </w:t>
      </w:r>
      <w:r w:rsidRPr="00DF1587">
        <w:rPr>
          <w:rFonts w:asciiTheme="minorHAnsi" w:hAnsiTheme="minorHAnsi" w:cstheme="minorHAnsi"/>
          <w:sz w:val="22"/>
          <w:szCs w:val="22"/>
        </w:rPr>
        <w:t xml:space="preserve">torna pública a </w:t>
      </w:r>
      <w:r w:rsidRPr="00DF1587">
        <w:rPr>
          <w:rFonts w:asciiTheme="minorHAnsi" w:hAnsiTheme="minorHAnsi" w:cstheme="minorHAnsi"/>
          <w:b/>
          <w:i/>
          <w:sz w:val="22"/>
          <w:szCs w:val="22"/>
          <w:u w:val="single"/>
        </w:rPr>
        <w:t>ERRATA</w:t>
      </w:r>
      <w:r w:rsidRPr="00DF1587">
        <w:rPr>
          <w:rFonts w:asciiTheme="minorHAnsi" w:hAnsiTheme="minorHAnsi" w:cstheme="minorHAnsi"/>
          <w:sz w:val="22"/>
          <w:szCs w:val="22"/>
        </w:rPr>
        <w:t xml:space="preserve">, comunicando a todos os interessados que no </w:t>
      </w:r>
      <w:r w:rsidR="00FC392E" w:rsidRPr="00DF1587">
        <w:rPr>
          <w:rFonts w:asciiTheme="minorHAnsi" w:hAnsiTheme="minorHAnsi" w:cstheme="minorHAnsi"/>
          <w:sz w:val="22"/>
          <w:szCs w:val="22"/>
        </w:rPr>
        <w:t>P</w:t>
      </w:r>
      <w:r w:rsidRPr="00DF1587">
        <w:rPr>
          <w:rFonts w:asciiTheme="minorHAnsi" w:hAnsiTheme="minorHAnsi" w:cstheme="minorHAnsi"/>
          <w:sz w:val="22"/>
          <w:szCs w:val="22"/>
        </w:rPr>
        <w:t xml:space="preserve">rocesso </w:t>
      </w:r>
      <w:r w:rsidR="00FC392E" w:rsidRPr="00DF1587">
        <w:rPr>
          <w:rFonts w:asciiTheme="minorHAnsi" w:hAnsiTheme="minorHAnsi" w:cstheme="minorHAnsi"/>
          <w:sz w:val="22"/>
          <w:szCs w:val="22"/>
        </w:rPr>
        <w:t>L</w:t>
      </w:r>
      <w:r w:rsidRPr="00DF1587">
        <w:rPr>
          <w:rFonts w:asciiTheme="minorHAnsi" w:hAnsiTheme="minorHAnsi" w:cstheme="minorHAnsi"/>
          <w:sz w:val="22"/>
          <w:szCs w:val="22"/>
        </w:rPr>
        <w:t xml:space="preserve">icitatório </w:t>
      </w:r>
      <w:r w:rsidR="00CA7325">
        <w:rPr>
          <w:rFonts w:asciiTheme="minorHAnsi" w:hAnsiTheme="minorHAnsi" w:cstheme="minorHAnsi"/>
          <w:b/>
          <w:bCs/>
          <w:sz w:val="22"/>
          <w:szCs w:val="22"/>
        </w:rPr>
        <w:t>69</w:t>
      </w:r>
      <w:r w:rsidRPr="00DF1587">
        <w:rPr>
          <w:rFonts w:asciiTheme="minorHAnsi" w:hAnsiTheme="minorHAnsi" w:cstheme="minorHAnsi"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sz w:val="22"/>
          <w:szCs w:val="22"/>
        </w:rPr>
        <w:t>6</w:t>
      </w:r>
      <w:r w:rsidRPr="00DF1587">
        <w:rPr>
          <w:rFonts w:asciiTheme="minorHAnsi" w:hAnsiTheme="minorHAnsi" w:cstheme="minorHAnsi"/>
          <w:sz w:val="22"/>
          <w:szCs w:val="22"/>
        </w:rPr>
        <w:t xml:space="preserve"> – </w:t>
      </w:r>
      <w:r w:rsidR="00DF1587" w:rsidRPr="00DF1587">
        <w:rPr>
          <w:rFonts w:asciiTheme="minorHAnsi" w:hAnsiTheme="minorHAnsi" w:cstheme="minorHAnsi"/>
          <w:sz w:val="22"/>
          <w:szCs w:val="22"/>
        </w:rPr>
        <w:t>modalidade Pregão Presencial nº</w:t>
      </w:r>
      <w:r w:rsidRPr="00DF1587">
        <w:rPr>
          <w:rFonts w:asciiTheme="minorHAnsi" w:hAnsiTheme="minorHAnsi" w:cstheme="minorHAnsi"/>
          <w:sz w:val="22"/>
          <w:szCs w:val="22"/>
        </w:rPr>
        <w:t xml:space="preserve"> </w:t>
      </w:r>
      <w:r w:rsidR="00CA7325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Pr="00DF1587">
        <w:rPr>
          <w:rFonts w:asciiTheme="minorHAnsi" w:hAnsiTheme="minorHAnsi" w:cstheme="minorHAnsi"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sz w:val="22"/>
          <w:szCs w:val="22"/>
        </w:rPr>
        <w:t>6</w:t>
      </w:r>
      <w:r w:rsidR="00FC392E" w:rsidRPr="00DF1587">
        <w:rPr>
          <w:rFonts w:asciiTheme="minorHAnsi" w:hAnsiTheme="minorHAnsi" w:cstheme="minorHAnsi"/>
          <w:sz w:val="22"/>
          <w:szCs w:val="22"/>
        </w:rPr>
        <w:t>,</w:t>
      </w:r>
      <w:r w:rsidRPr="00DF1587">
        <w:rPr>
          <w:rFonts w:asciiTheme="minorHAnsi" w:hAnsiTheme="minorHAnsi" w:cstheme="minorHAnsi"/>
          <w:sz w:val="22"/>
          <w:szCs w:val="22"/>
        </w:rPr>
        <w:t xml:space="preserve"> </w:t>
      </w:r>
      <w:r w:rsidR="00D9611B" w:rsidRPr="00DF1587">
        <w:rPr>
          <w:rFonts w:asciiTheme="minorHAnsi" w:hAnsiTheme="minorHAnsi" w:cstheme="minorHAnsi"/>
          <w:sz w:val="22"/>
          <w:szCs w:val="22"/>
        </w:rPr>
        <w:t>altera</w:t>
      </w:r>
      <w:r w:rsidR="00CA7325">
        <w:rPr>
          <w:rFonts w:asciiTheme="minorHAnsi" w:hAnsiTheme="minorHAnsi" w:cstheme="minorHAnsi"/>
          <w:sz w:val="22"/>
          <w:szCs w:val="22"/>
        </w:rPr>
        <w:t xml:space="preserve"> o que segue</w:t>
      </w:r>
      <w:r w:rsidR="008155D9" w:rsidRPr="00DF1587">
        <w:rPr>
          <w:rFonts w:asciiTheme="minorHAnsi" w:hAnsiTheme="minorHAnsi" w:cstheme="minorHAnsi"/>
          <w:sz w:val="22"/>
          <w:szCs w:val="22"/>
        </w:rPr>
        <w:t>:</w:t>
      </w:r>
    </w:p>
    <w:p w:rsidR="00CA7325" w:rsidRDefault="00CA7325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7325" w:rsidRPr="00CA7325" w:rsidRDefault="00CA7325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Onde se lê:</w:t>
      </w:r>
    </w:p>
    <w:p w:rsidR="00DF1587" w:rsidRPr="00DF1587" w:rsidRDefault="00DF1587" w:rsidP="00DF15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14 – DO FORNECIMENTO E CONDIÇÕES DE ENTREGA</w:t>
      </w:r>
    </w:p>
    <w:p w:rsidR="00DF1587" w:rsidRPr="00DF1587" w:rsidRDefault="00DF1587" w:rsidP="00DF15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(...)</w:t>
      </w:r>
    </w:p>
    <w:p w:rsidR="00DF1587" w:rsidRDefault="00DF1587" w:rsidP="00DF158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CA7325" w:rsidRPr="00236268">
        <w:rPr>
          <w:rFonts w:asciiTheme="minorHAnsi" w:hAnsiTheme="minorHAnsi" w:cstheme="minorHAnsi"/>
          <w:b/>
          <w:sz w:val="22"/>
          <w:szCs w:val="22"/>
        </w:rPr>
        <w:t>14.5</w:t>
      </w:r>
      <w:r w:rsidR="00CA7325" w:rsidRPr="00236268">
        <w:rPr>
          <w:rFonts w:asciiTheme="minorHAnsi" w:hAnsiTheme="minorHAnsi" w:cstheme="minorHAnsi"/>
          <w:sz w:val="22"/>
          <w:szCs w:val="22"/>
        </w:rPr>
        <w:t xml:space="preserve"> </w:t>
      </w:r>
      <w:r w:rsidR="00CA7325" w:rsidRPr="0023626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CA7325" w:rsidRPr="00236268">
        <w:rPr>
          <w:rFonts w:ascii="Calibri" w:hAnsi="Calibri" w:cs="Calibri"/>
          <w:b/>
          <w:sz w:val="22"/>
          <w:szCs w:val="22"/>
        </w:rPr>
        <w:t xml:space="preserve">A validade dos medicamentos, no momento de seu recebimento, </w:t>
      </w:r>
      <w:r w:rsidR="00CA7325" w:rsidRPr="00CA7325">
        <w:rPr>
          <w:rFonts w:ascii="Calibri" w:hAnsi="Calibri" w:cs="Calibri"/>
          <w:b/>
          <w:sz w:val="22"/>
          <w:szCs w:val="22"/>
          <w:u w:val="single"/>
        </w:rPr>
        <w:t>não poderá ser inferior a 75% do seu prazo de validade</w:t>
      </w:r>
      <w:r w:rsidR="00CA7325" w:rsidRPr="00236268">
        <w:rPr>
          <w:rFonts w:ascii="Calibri" w:hAnsi="Calibri" w:cs="Calibri"/>
          <w:b/>
          <w:sz w:val="22"/>
          <w:szCs w:val="22"/>
        </w:rPr>
        <w:t>;</w:t>
      </w:r>
      <w:r w:rsidRPr="00DF1587">
        <w:rPr>
          <w:rFonts w:ascii="Calibri" w:hAnsi="Calibri" w:cs="Calibri"/>
          <w:b/>
          <w:sz w:val="22"/>
          <w:szCs w:val="22"/>
        </w:rPr>
        <w:t>.”</w:t>
      </w:r>
    </w:p>
    <w:p w:rsidR="00CA7325" w:rsidRPr="00CA7325" w:rsidRDefault="00CA7325" w:rsidP="00DF15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611B" w:rsidRPr="00CA7325" w:rsidRDefault="00CA7325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7325">
        <w:rPr>
          <w:rFonts w:asciiTheme="minorHAnsi" w:hAnsiTheme="minorHAnsi" w:cstheme="minorHAnsi"/>
          <w:b/>
          <w:i/>
          <w:sz w:val="22"/>
          <w:szCs w:val="22"/>
        </w:rPr>
        <w:t xml:space="preserve">Leia-se: </w:t>
      </w:r>
    </w:p>
    <w:p w:rsidR="00CA7325" w:rsidRDefault="00CA7325" w:rsidP="00CA732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36268">
        <w:rPr>
          <w:rFonts w:asciiTheme="minorHAnsi" w:hAnsiTheme="minorHAnsi" w:cstheme="minorHAnsi"/>
          <w:b/>
          <w:sz w:val="22"/>
          <w:szCs w:val="22"/>
        </w:rPr>
        <w:t>14.5</w:t>
      </w:r>
      <w:r w:rsidRPr="00236268">
        <w:rPr>
          <w:rFonts w:asciiTheme="minorHAnsi" w:hAnsiTheme="minorHAnsi" w:cstheme="minorHAnsi"/>
          <w:sz w:val="22"/>
          <w:szCs w:val="22"/>
        </w:rPr>
        <w:t xml:space="preserve"> </w:t>
      </w:r>
      <w:r w:rsidRPr="0023626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236268">
        <w:rPr>
          <w:rFonts w:ascii="Calibri" w:hAnsi="Calibri" w:cs="Calibri"/>
          <w:b/>
          <w:sz w:val="22"/>
          <w:szCs w:val="22"/>
        </w:rPr>
        <w:t xml:space="preserve">A validade dos medicamentos, no momento de seu recebimento, </w:t>
      </w:r>
      <w:r w:rsidRPr="00CA7325">
        <w:rPr>
          <w:rFonts w:ascii="Calibri" w:hAnsi="Calibri" w:cs="Calibri"/>
          <w:b/>
          <w:sz w:val="22"/>
          <w:szCs w:val="22"/>
          <w:u w:val="single"/>
        </w:rPr>
        <w:t>não poderá ser inferior a 50% do seu prazo de validade</w:t>
      </w:r>
      <w:r w:rsidRPr="00236268">
        <w:rPr>
          <w:rFonts w:ascii="Calibri" w:hAnsi="Calibri" w:cs="Calibri"/>
          <w:b/>
          <w:sz w:val="22"/>
          <w:szCs w:val="22"/>
        </w:rPr>
        <w:t>;</w:t>
      </w:r>
      <w:r w:rsidRPr="00DF1587">
        <w:rPr>
          <w:rFonts w:ascii="Calibri" w:hAnsi="Calibri" w:cs="Calibri"/>
          <w:b/>
          <w:sz w:val="22"/>
          <w:szCs w:val="22"/>
        </w:rPr>
        <w:t>.”</w:t>
      </w:r>
    </w:p>
    <w:p w:rsidR="00CA7325" w:rsidRPr="00DF1587" w:rsidRDefault="00CA7325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61C5" w:rsidRPr="00DF1587" w:rsidRDefault="00DF61CE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Todos os demais termos do referido edital ficam inalterados.</w:t>
      </w:r>
    </w:p>
    <w:p w:rsidR="008C0F79" w:rsidRPr="00DF1587" w:rsidRDefault="008C0F79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0F79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 xml:space="preserve">Antônio Carlos, </w:t>
      </w:r>
      <w:r w:rsidR="00CA7325">
        <w:rPr>
          <w:rFonts w:asciiTheme="minorHAnsi" w:hAnsiTheme="minorHAnsi" w:cstheme="minorHAnsi"/>
          <w:sz w:val="22"/>
          <w:szCs w:val="22"/>
        </w:rPr>
        <w:t>19</w:t>
      </w:r>
      <w:r w:rsidRPr="00DF1587">
        <w:rPr>
          <w:rFonts w:asciiTheme="minorHAnsi" w:hAnsiTheme="minorHAnsi" w:cstheme="minorHAnsi"/>
          <w:sz w:val="22"/>
          <w:szCs w:val="22"/>
        </w:rPr>
        <w:t xml:space="preserve"> de </w:t>
      </w:r>
      <w:r w:rsidR="00CA7325">
        <w:rPr>
          <w:rFonts w:asciiTheme="minorHAnsi" w:hAnsiTheme="minorHAnsi" w:cstheme="minorHAnsi"/>
          <w:sz w:val="22"/>
          <w:szCs w:val="22"/>
        </w:rPr>
        <w:t>setembro</w:t>
      </w:r>
      <w:r w:rsidRPr="00DF1587">
        <w:rPr>
          <w:rFonts w:asciiTheme="minorHAnsi" w:hAnsiTheme="minorHAnsi" w:cstheme="minorHAnsi"/>
          <w:sz w:val="22"/>
          <w:szCs w:val="22"/>
        </w:rPr>
        <w:t xml:space="preserve"> de 201</w:t>
      </w:r>
      <w:r w:rsidR="00DF61CE" w:rsidRPr="00DF1587">
        <w:rPr>
          <w:rFonts w:asciiTheme="minorHAnsi" w:hAnsiTheme="minorHAnsi" w:cstheme="minorHAnsi"/>
          <w:sz w:val="22"/>
          <w:szCs w:val="22"/>
        </w:rPr>
        <w:t>6</w:t>
      </w:r>
      <w:r w:rsidRPr="00DF1587">
        <w:rPr>
          <w:rFonts w:asciiTheme="minorHAnsi" w:hAnsiTheme="minorHAnsi" w:cstheme="minorHAnsi"/>
          <w:sz w:val="22"/>
          <w:szCs w:val="22"/>
        </w:rPr>
        <w:t>.</w:t>
      </w: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784B3E" w:rsidRPr="00DF1587" w:rsidRDefault="00784B3E" w:rsidP="00D9611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Eliane Nunes de Oliveira Folganes</w:t>
      </w:r>
    </w:p>
    <w:p w:rsidR="00784B3E" w:rsidRPr="00DF1587" w:rsidRDefault="00784B3E" w:rsidP="00D9611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Pregoeira</w:t>
      </w:r>
    </w:p>
    <w:sectPr w:rsidR="00784B3E" w:rsidRPr="00DF1587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04C80"/>
    <w:rsid w:val="00116477"/>
    <w:rsid w:val="00122FD4"/>
    <w:rsid w:val="00265E2F"/>
    <w:rsid w:val="002861C5"/>
    <w:rsid w:val="00321BC3"/>
    <w:rsid w:val="00333698"/>
    <w:rsid w:val="00357368"/>
    <w:rsid w:val="0054569A"/>
    <w:rsid w:val="00594D81"/>
    <w:rsid w:val="00596941"/>
    <w:rsid w:val="00613C4F"/>
    <w:rsid w:val="00640DE6"/>
    <w:rsid w:val="006A24E3"/>
    <w:rsid w:val="0073127D"/>
    <w:rsid w:val="00735B40"/>
    <w:rsid w:val="007737B8"/>
    <w:rsid w:val="00784B3E"/>
    <w:rsid w:val="008155D9"/>
    <w:rsid w:val="00841050"/>
    <w:rsid w:val="008C0F79"/>
    <w:rsid w:val="0093574A"/>
    <w:rsid w:val="00941E5C"/>
    <w:rsid w:val="009939A2"/>
    <w:rsid w:val="00A02A85"/>
    <w:rsid w:val="00A65380"/>
    <w:rsid w:val="00AA3253"/>
    <w:rsid w:val="00B11686"/>
    <w:rsid w:val="00B373A0"/>
    <w:rsid w:val="00B6175B"/>
    <w:rsid w:val="00BA0A70"/>
    <w:rsid w:val="00CA7325"/>
    <w:rsid w:val="00D865AC"/>
    <w:rsid w:val="00D9611B"/>
    <w:rsid w:val="00DE1D4B"/>
    <w:rsid w:val="00DF1587"/>
    <w:rsid w:val="00DF61CE"/>
    <w:rsid w:val="00EB4C7D"/>
    <w:rsid w:val="00F044A4"/>
    <w:rsid w:val="00F70CCD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2016-09-19T18:40:00Z</dcterms:created>
  <dcterms:modified xsi:type="dcterms:W3CDTF">2016-09-19T18:40:00Z</dcterms:modified>
</cp:coreProperties>
</file>