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 w:rsidR="009E30D1">
        <w:rPr>
          <w:rFonts w:ascii="Arial" w:hAnsi="Arial" w:cs="Arial"/>
        </w:rPr>
        <w:t>PRIMEIRA</w:t>
      </w:r>
      <w:r w:rsidRPr="00A06789">
        <w:rPr>
          <w:rFonts w:ascii="Arial" w:hAnsi="Arial" w:cs="Arial"/>
        </w:rPr>
        <w:t xml:space="preserve"> REUNIÃO ORDINARIA DE</w:t>
      </w:r>
      <w:r>
        <w:rPr>
          <w:rFonts w:ascii="Arial" w:hAnsi="Arial" w:cs="Arial"/>
        </w:rPr>
        <w:t xml:space="preserve"> 202</w:t>
      </w:r>
      <w:r w:rsidR="009E30D1">
        <w:rPr>
          <w:rFonts w:ascii="Arial" w:hAnsi="Arial" w:cs="Arial"/>
        </w:rPr>
        <w:t>1</w:t>
      </w:r>
      <w:r w:rsidRPr="00A06789">
        <w:rPr>
          <w:rFonts w:ascii="Arial" w:hAnsi="Arial" w:cs="Arial"/>
        </w:rPr>
        <w:t xml:space="preserve"> DO CONSELHO ADMINISTRATIVO E FISCAL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rPr>
          <w:rFonts w:ascii="Arial" w:hAnsi="Arial" w:cs="Arial"/>
        </w:rPr>
      </w:pPr>
    </w:p>
    <w:p w:rsidR="00FF0944" w:rsidRDefault="008C17F6" w:rsidP="00FF0944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</w:t>
      </w:r>
      <w:r w:rsidR="009E30D1">
        <w:rPr>
          <w:rFonts w:ascii="Arial" w:hAnsi="Arial" w:cs="Arial"/>
        </w:rPr>
        <w:t>nove</w:t>
      </w:r>
      <w:r w:rsidRPr="00A06789">
        <w:rPr>
          <w:rFonts w:ascii="Arial" w:hAnsi="Arial" w:cs="Arial"/>
        </w:rPr>
        <w:t xml:space="preserve"> dias de </w:t>
      </w:r>
      <w:r w:rsidR="009E30D1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="009E30D1">
        <w:rPr>
          <w:rFonts w:ascii="Arial" w:hAnsi="Arial" w:cs="Arial"/>
        </w:rPr>
        <w:t xml:space="preserve"> e um</w:t>
      </w:r>
      <w:r w:rsidRPr="00A06789">
        <w:rPr>
          <w:rFonts w:ascii="Arial" w:hAnsi="Arial" w:cs="Arial"/>
        </w:rPr>
        <w:t xml:space="preserve"> às </w:t>
      </w:r>
      <w:r w:rsidR="000342CA">
        <w:rPr>
          <w:rFonts w:ascii="Arial" w:hAnsi="Arial" w:cs="Arial"/>
        </w:rPr>
        <w:t>dez</w:t>
      </w:r>
      <w:r w:rsidRPr="00A0678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compareceram </w:t>
      </w:r>
      <w:r w:rsidR="000342C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0342CA">
        <w:rPr>
          <w:rFonts w:ascii="Arial" w:hAnsi="Arial" w:cs="Arial"/>
        </w:rPr>
        <w:t>sala de licitações da</w:t>
      </w:r>
      <w:r>
        <w:rPr>
          <w:rFonts w:ascii="Arial" w:hAnsi="Arial" w:cs="Arial"/>
        </w:rPr>
        <w:t xml:space="preserve"> prefeitura</w:t>
      </w:r>
      <w:r w:rsidRPr="00A06789">
        <w:rPr>
          <w:rFonts w:ascii="Arial" w:hAnsi="Arial" w:cs="Arial"/>
        </w:rPr>
        <w:t xml:space="preserve"> os membros do conselho Administrativo e Fiscal para reunião trimestral prevista na lei 845/99. A reunião foi realizada a fim de serem apresentadas e aprovadas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contas</w:t>
      </w:r>
      <w:r>
        <w:rPr>
          <w:rFonts w:ascii="Arial" w:hAnsi="Arial" w:cs="Arial"/>
        </w:rPr>
        <w:t xml:space="preserve"> de </w:t>
      </w:r>
      <w:r w:rsidR="009E30D1">
        <w:rPr>
          <w:rFonts w:ascii="Arial" w:hAnsi="Arial" w:cs="Arial"/>
        </w:rPr>
        <w:t>novembro/dezembro</w:t>
      </w:r>
      <w:r>
        <w:rPr>
          <w:rFonts w:ascii="Arial" w:hAnsi="Arial" w:cs="Arial"/>
        </w:rPr>
        <w:t xml:space="preserve"> de 2020</w:t>
      </w:r>
      <w:r w:rsidR="009E30D1">
        <w:rPr>
          <w:rFonts w:ascii="Arial" w:hAnsi="Arial" w:cs="Arial"/>
        </w:rPr>
        <w:t>, aprovação das contas de 2020, janeiro/fevereiro de 2021 e Resultado da Avaliação Atuarial 2021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>do mesmo período. 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 w:rsidR="009E30D1">
        <w:rPr>
          <w:rFonts w:ascii="Arial" w:hAnsi="Arial" w:cs="Arial"/>
        </w:rPr>
        <w:t>ao ano de 2020</w:t>
      </w:r>
      <w:r w:rsidR="00B20563">
        <w:rPr>
          <w:rFonts w:ascii="Arial" w:hAnsi="Arial" w:cs="Arial"/>
        </w:rPr>
        <w:t>, o</w:t>
      </w:r>
      <w:r w:rsidR="000342CA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9E30D1">
        <w:rPr>
          <w:rFonts w:ascii="Arial" w:hAnsi="Arial" w:cs="Arial"/>
        </w:rPr>
        <w:t>3.635.551,46</w:t>
      </w:r>
      <w:r w:rsidRPr="00A06789">
        <w:rPr>
          <w:rFonts w:ascii="Arial" w:hAnsi="Arial" w:cs="Arial"/>
        </w:rPr>
        <w:t xml:space="preserve"> de receita corrente</w:t>
      </w:r>
      <w:r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9E30D1">
        <w:rPr>
          <w:rFonts w:ascii="Arial" w:hAnsi="Arial" w:cs="Arial"/>
        </w:rPr>
        <w:t>1.214.978,40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(referente </w:t>
      </w:r>
      <w:proofErr w:type="gramStart"/>
      <w:r w:rsidRPr="00A06789">
        <w:rPr>
          <w:rFonts w:ascii="Arial" w:hAnsi="Arial" w:cs="Arial"/>
        </w:rPr>
        <w:t>a</w:t>
      </w:r>
      <w:proofErr w:type="gramEnd"/>
      <w:r w:rsidRPr="00A06789">
        <w:rPr>
          <w:rFonts w:ascii="Arial" w:hAnsi="Arial" w:cs="Arial"/>
        </w:rPr>
        <w:t xml:space="preserve"> parte do servidor</w:t>
      </w:r>
      <w:r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9E30D1">
        <w:rPr>
          <w:rFonts w:ascii="Arial" w:hAnsi="Arial" w:cs="Arial"/>
        </w:rPr>
        <w:t>2.260.024,73</w:t>
      </w:r>
      <w:r w:rsidRPr="00A06789">
        <w:rPr>
          <w:rFonts w:ascii="Arial" w:hAnsi="Arial" w:cs="Arial"/>
        </w:rPr>
        <w:t xml:space="preserve"> (referente as aplicações financeiras), </w:t>
      </w:r>
      <w:r w:rsidR="000342CA">
        <w:rPr>
          <w:rFonts w:ascii="Arial" w:hAnsi="Arial" w:cs="Arial"/>
        </w:rPr>
        <w:t>O</w:t>
      </w:r>
      <w:r w:rsidR="00173CDC">
        <w:rPr>
          <w:rFonts w:ascii="Arial" w:hAnsi="Arial" w:cs="Arial"/>
        </w:rPr>
        <w:t xml:space="preserve">utras receitas correntes no valor de R$ </w:t>
      </w:r>
      <w:r w:rsidR="009E30D1">
        <w:rPr>
          <w:rFonts w:ascii="Arial" w:hAnsi="Arial" w:cs="Arial"/>
        </w:rPr>
        <w:t>160.548,33</w:t>
      </w:r>
      <w:r w:rsidR="00173CDC">
        <w:rPr>
          <w:rFonts w:ascii="Arial" w:hAnsi="Arial" w:cs="Arial"/>
        </w:rPr>
        <w:t xml:space="preserve"> (referente a compensação previdenciária) </w:t>
      </w:r>
      <w:r w:rsidRPr="00A06789">
        <w:rPr>
          <w:rFonts w:ascii="Arial" w:hAnsi="Arial" w:cs="Arial"/>
        </w:rPr>
        <w:t xml:space="preserve">e Receitas </w:t>
      </w:r>
      <w:r w:rsidR="00173CDC">
        <w:rPr>
          <w:rFonts w:ascii="Arial" w:hAnsi="Arial" w:cs="Arial"/>
        </w:rPr>
        <w:t>Correntes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Intra-Orçamentárias R$ </w:t>
      </w:r>
      <w:r w:rsidR="009E30D1">
        <w:rPr>
          <w:rFonts w:ascii="Arial" w:hAnsi="Arial" w:cs="Arial"/>
        </w:rPr>
        <w:t>2.251.514,38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(referente a parte patronal), outras receitas correntes Intra-orçamentárias R$ </w:t>
      </w:r>
      <w:r w:rsidR="009E30D1">
        <w:rPr>
          <w:rFonts w:ascii="Arial" w:hAnsi="Arial" w:cs="Arial"/>
        </w:rPr>
        <w:t>691.638,70</w:t>
      </w:r>
      <w:r w:rsidRPr="00A06789">
        <w:rPr>
          <w:rFonts w:ascii="Arial" w:hAnsi="Arial" w:cs="Arial"/>
        </w:rPr>
        <w:t xml:space="preserve"> (referente ao aporte do parcelamento do déficit</w:t>
      </w:r>
      <w:r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>)</w:t>
      </w:r>
      <w:r w:rsidR="00CB1998">
        <w:rPr>
          <w:rFonts w:ascii="Arial" w:hAnsi="Arial" w:cs="Arial"/>
        </w:rPr>
        <w:t xml:space="preserve"> e Dedução da Receita Patrimonial de – R$ </w:t>
      </w:r>
      <w:r w:rsidR="009E30D1">
        <w:rPr>
          <w:rFonts w:ascii="Arial" w:hAnsi="Arial" w:cs="Arial"/>
        </w:rPr>
        <w:t>553.016,28</w:t>
      </w:r>
      <w:r w:rsidRPr="00A06789">
        <w:rPr>
          <w:rFonts w:ascii="Arial" w:hAnsi="Arial" w:cs="Arial"/>
        </w:rPr>
        <w:t xml:space="preserve">. As despesas somaram R$ </w:t>
      </w:r>
      <w:r w:rsidR="009E30D1">
        <w:rPr>
          <w:rFonts w:ascii="Arial" w:hAnsi="Arial" w:cs="Arial"/>
        </w:rPr>
        <w:t>3.385.799,69</w:t>
      </w:r>
      <w:r w:rsidR="00EF559F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compostas por: Pessoal e Encargos Sociais R$</w:t>
      </w:r>
      <w:r w:rsidR="00EF559F">
        <w:rPr>
          <w:rFonts w:ascii="Arial" w:hAnsi="Arial" w:cs="Arial"/>
        </w:rPr>
        <w:t xml:space="preserve"> </w:t>
      </w:r>
      <w:r w:rsidR="009E30D1">
        <w:rPr>
          <w:rFonts w:ascii="Arial" w:hAnsi="Arial" w:cs="Arial"/>
        </w:rPr>
        <w:t>3.232.675,04</w:t>
      </w:r>
      <w:r w:rsidRPr="00A06789">
        <w:rPr>
          <w:rFonts w:ascii="Arial" w:hAnsi="Arial" w:cs="Arial"/>
        </w:rPr>
        <w:t xml:space="preserve"> (referente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9E30D1">
        <w:rPr>
          <w:rFonts w:ascii="Arial" w:hAnsi="Arial" w:cs="Arial"/>
        </w:rPr>
        <w:t>153.124,65</w:t>
      </w:r>
      <w:r w:rsidRPr="00A06789">
        <w:rPr>
          <w:rFonts w:ascii="Arial" w:hAnsi="Arial" w:cs="Arial"/>
        </w:rPr>
        <w:t xml:space="preserve"> (despesas diversas: Assessoria/Consultor</w:t>
      </w:r>
      <w:r>
        <w:rPr>
          <w:rFonts w:ascii="Arial" w:hAnsi="Arial" w:cs="Arial"/>
        </w:rPr>
        <w:t>ia Jurídica, de investimentos,</w:t>
      </w:r>
      <w:r w:rsidRPr="00A06789">
        <w:rPr>
          <w:rFonts w:ascii="Arial" w:hAnsi="Arial" w:cs="Arial"/>
        </w:rPr>
        <w:t>software da Betha</w:t>
      </w:r>
      <w:r w:rsidR="00EF55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Pasep</w:t>
      </w:r>
      <w:proofErr w:type="spellEnd"/>
      <w:r>
        <w:rPr>
          <w:rFonts w:ascii="Arial" w:hAnsi="Arial" w:cs="Arial"/>
        </w:rPr>
        <w:t xml:space="preserve"> e INSS</w:t>
      </w:r>
      <w:r w:rsidRPr="00A06789">
        <w:rPr>
          <w:rFonts w:ascii="Arial" w:hAnsi="Arial" w:cs="Arial"/>
        </w:rPr>
        <w:t xml:space="preserve">); tendo assim um </w:t>
      </w:r>
      <w:proofErr w:type="spellStart"/>
      <w:r w:rsidR="009E30D1">
        <w:rPr>
          <w:rFonts w:ascii="Arial" w:hAnsi="Arial" w:cs="Arial"/>
        </w:rPr>
        <w:t>Superavit</w:t>
      </w:r>
      <w:proofErr w:type="spellEnd"/>
      <w:r w:rsidRPr="00A06789">
        <w:rPr>
          <w:rFonts w:ascii="Arial" w:hAnsi="Arial" w:cs="Arial"/>
        </w:rPr>
        <w:t xml:space="preserve"> do Orçamento Corrente de R$ </w:t>
      </w:r>
      <w:r w:rsidR="009E30D1">
        <w:rPr>
          <w:rFonts w:ascii="Arial" w:hAnsi="Arial" w:cs="Arial"/>
        </w:rPr>
        <w:t>2.639.888,57</w:t>
      </w:r>
      <w:r w:rsidRPr="00A06789">
        <w:rPr>
          <w:rFonts w:ascii="Arial" w:hAnsi="Arial" w:cs="Arial"/>
        </w:rPr>
        <w:t>.</w:t>
      </w:r>
      <w:r w:rsidR="009E30D1" w:rsidRPr="009E30D1">
        <w:rPr>
          <w:rFonts w:ascii="Arial" w:hAnsi="Arial" w:cs="Arial"/>
        </w:rPr>
        <w:t xml:space="preserve"> </w:t>
      </w:r>
      <w:r w:rsidR="009E30D1">
        <w:rPr>
          <w:rFonts w:ascii="Arial" w:hAnsi="Arial" w:cs="Arial"/>
        </w:rPr>
        <w:t>Com relação ao</w:t>
      </w:r>
      <w:r w:rsidR="009E30D1" w:rsidRPr="00A06789">
        <w:rPr>
          <w:rFonts w:ascii="Arial" w:hAnsi="Arial" w:cs="Arial"/>
        </w:rPr>
        <w:t xml:space="preserve"> Demonstrativo de Receitas e Despesas referente </w:t>
      </w:r>
      <w:r w:rsidR="009E30D1">
        <w:rPr>
          <w:rFonts w:ascii="Arial" w:hAnsi="Arial" w:cs="Arial"/>
        </w:rPr>
        <w:t xml:space="preserve">a janeiro/fevereiro de 2021, o </w:t>
      </w:r>
      <w:proofErr w:type="spellStart"/>
      <w:r w:rsidR="009E30D1" w:rsidRPr="00A06789">
        <w:rPr>
          <w:rFonts w:ascii="Arial" w:hAnsi="Arial" w:cs="Arial"/>
        </w:rPr>
        <w:t>Ipreancarlos</w:t>
      </w:r>
      <w:proofErr w:type="spellEnd"/>
      <w:r w:rsidR="009E30D1" w:rsidRPr="00A06789">
        <w:rPr>
          <w:rFonts w:ascii="Arial" w:hAnsi="Arial" w:cs="Arial"/>
        </w:rPr>
        <w:t xml:space="preserve"> apresentou R$ </w:t>
      </w:r>
      <w:r w:rsidR="009E30D1">
        <w:rPr>
          <w:rFonts w:ascii="Arial" w:hAnsi="Arial" w:cs="Arial"/>
        </w:rPr>
        <w:t>239.266,74</w:t>
      </w:r>
      <w:r w:rsidR="009E30D1" w:rsidRPr="00A06789">
        <w:rPr>
          <w:rFonts w:ascii="Arial" w:hAnsi="Arial" w:cs="Arial"/>
        </w:rPr>
        <w:t xml:space="preserve"> de receita corrente</w:t>
      </w:r>
      <w:r w:rsidR="009E30D1">
        <w:rPr>
          <w:rFonts w:ascii="Arial" w:hAnsi="Arial" w:cs="Arial"/>
        </w:rPr>
        <w:t>. E</w:t>
      </w:r>
      <w:r w:rsidR="009E30D1" w:rsidRPr="00A06789">
        <w:rPr>
          <w:rFonts w:ascii="Arial" w:hAnsi="Arial" w:cs="Arial"/>
        </w:rPr>
        <w:t xml:space="preserve">ste valor é composto por: Receitas de Contribuições R$ </w:t>
      </w:r>
      <w:r w:rsidR="009E30D1">
        <w:rPr>
          <w:rFonts w:ascii="Arial" w:hAnsi="Arial" w:cs="Arial"/>
        </w:rPr>
        <w:t xml:space="preserve">228.552,29 </w:t>
      </w:r>
      <w:r w:rsidR="009E30D1" w:rsidRPr="00A06789">
        <w:rPr>
          <w:rFonts w:ascii="Arial" w:hAnsi="Arial" w:cs="Arial"/>
        </w:rPr>
        <w:t xml:space="preserve">(referente </w:t>
      </w:r>
      <w:proofErr w:type="gramStart"/>
      <w:r w:rsidR="009E30D1" w:rsidRPr="00A06789">
        <w:rPr>
          <w:rFonts w:ascii="Arial" w:hAnsi="Arial" w:cs="Arial"/>
        </w:rPr>
        <w:t>a</w:t>
      </w:r>
      <w:proofErr w:type="gramEnd"/>
      <w:r w:rsidR="009E30D1" w:rsidRPr="00A06789">
        <w:rPr>
          <w:rFonts w:ascii="Arial" w:hAnsi="Arial" w:cs="Arial"/>
        </w:rPr>
        <w:t xml:space="preserve"> parte do servidor</w:t>
      </w:r>
      <w:r w:rsidR="009E30D1">
        <w:rPr>
          <w:rFonts w:ascii="Arial" w:hAnsi="Arial" w:cs="Arial"/>
        </w:rPr>
        <w:t xml:space="preserve"> ativo</w:t>
      </w:r>
      <w:r w:rsidR="009E30D1" w:rsidRPr="00A06789">
        <w:rPr>
          <w:rFonts w:ascii="Arial" w:hAnsi="Arial" w:cs="Arial"/>
        </w:rPr>
        <w:t xml:space="preserve">); Receita Patrimonial R$ </w:t>
      </w:r>
      <w:r w:rsidR="009E30D1">
        <w:rPr>
          <w:rFonts w:ascii="Arial" w:hAnsi="Arial" w:cs="Arial"/>
        </w:rPr>
        <w:t>10.714,45</w:t>
      </w:r>
      <w:r w:rsidR="009E30D1" w:rsidRPr="00A06789">
        <w:rPr>
          <w:rFonts w:ascii="Arial" w:hAnsi="Arial" w:cs="Arial"/>
        </w:rPr>
        <w:t xml:space="preserve"> (referente as aplicações financeiras), </w:t>
      </w:r>
      <w:r w:rsidR="009E30D1">
        <w:rPr>
          <w:rFonts w:ascii="Arial" w:hAnsi="Arial" w:cs="Arial"/>
        </w:rPr>
        <w:t xml:space="preserve">Outras receitas correntes no valor de R$ 160.548,33 (referente a compensação previdenciária) </w:t>
      </w:r>
      <w:r w:rsidR="009E30D1" w:rsidRPr="00A06789">
        <w:rPr>
          <w:rFonts w:ascii="Arial" w:hAnsi="Arial" w:cs="Arial"/>
        </w:rPr>
        <w:t xml:space="preserve">e Receitas </w:t>
      </w:r>
      <w:r w:rsidR="009E30D1">
        <w:rPr>
          <w:rFonts w:ascii="Arial" w:hAnsi="Arial" w:cs="Arial"/>
        </w:rPr>
        <w:t xml:space="preserve">Correntes </w:t>
      </w:r>
      <w:r w:rsidR="009E30D1" w:rsidRPr="00A06789">
        <w:rPr>
          <w:rFonts w:ascii="Arial" w:hAnsi="Arial" w:cs="Arial"/>
        </w:rPr>
        <w:t xml:space="preserve">Intra-Orçamentárias R$ </w:t>
      </w:r>
      <w:r w:rsidR="00DF4737">
        <w:rPr>
          <w:rFonts w:ascii="Arial" w:hAnsi="Arial" w:cs="Arial"/>
        </w:rPr>
        <w:t>349.224,84</w:t>
      </w:r>
      <w:r w:rsidR="009E30D1">
        <w:rPr>
          <w:rFonts w:ascii="Arial" w:hAnsi="Arial" w:cs="Arial"/>
        </w:rPr>
        <w:t xml:space="preserve"> </w:t>
      </w:r>
      <w:r w:rsidR="009E30D1" w:rsidRPr="00A06789">
        <w:rPr>
          <w:rFonts w:ascii="Arial" w:hAnsi="Arial" w:cs="Arial"/>
        </w:rPr>
        <w:t xml:space="preserve">(referente a parte patronal), outras receitas correntes Intra-orçamentárias R$ </w:t>
      </w:r>
      <w:r w:rsidR="00DF4737">
        <w:rPr>
          <w:rFonts w:ascii="Arial" w:hAnsi="Arial" w:cs="Arial"/>
        </w:rPr>
        <w:t>135.744,32</w:t>
      </w:r>
      <w:r w:rsidR="009E30D1" w:rsidRPr="00A06789">
        <w:rPr>
          <w:rFonts w:ascii="Arial" w:hAnsi="Arial" w:cs="Arial"/>
        </w:rPr>
        <w:t xml:space="preserve"> (referente ao aporte do parcelamento do déficit</w:t>
      </w:r>
      <w:r w:rsidR="009E30D1">
        <w:rPr>
          <w:rFonts w:ascii="Arial" w:hAnsi="Arial" w:cs="Arial"/>
        </w:rPr>
        <w:t xml:space="preserve"> atuarial</w:t>
      </w:r>
      <w:r w:rsidR="009E30D1" w:rsidRPr="00A06789">
        <w:rPr>
          <w:rFonts w:ascii="Arial" w:hAnsi="Arial" w:cs="Arial"/>
        </w:rPr>
        <w:t xml:space="preserve">). As despesas somaram R$ </w:t>
      </w:r>
      <w:r w:rsidR="00DF4737">
        <w:rPr>
          <w:rFonts w:ascii="Arial" w:hAnsi="Arial" w:cs="Arial"/>
        </w:rPr>
        <w:t>555.887,05</w:t>
      </w:r>
      <w:r w:rsidR="009E30D1">
        <w:rPr>
          <w:rFonts w:ascii="Arial" w:hAnsi="Arial" w:cs="Arial"/>
        </w:rPr>
        <w:t xml:space="preserve"> </w:t>
      </w:r>
      <w:r w:rsidR="009E30D1" w:rsidRPr="00A06789">
        <w:rPr>
          <w:rFonts w:ascii="Arial" w:hAnsi="Arial" w:cs="Arial"/>
        </w:rPr>
        <w:t>compostas por: Pessoal e Encargos Sociais R$</w:t>
      </w:r>
      <w:r w:rsidR="009E30D1">
        <w:rPr>
          <w:rFonts w:ascii="Arial" w:hAnsi="Arial" w:cs="Arial"/>
        </w:rPr>
        <w:t xml:space="preserve"> </w:t>
      </w:r>
      <w:r w:rsidR="00DF4737">
        <w:rPr>
          <w:rFonts w:ascii="Arial" w:hAnsi="Arial" w:cs="Arial"/>
        </w:rPr>
        <w:t>544.451,07</w:t>
      </w:r>
      <w:r w:rsidR="009E30D1" w:rsidRPr="00A06789">
        <w:rPr>
          <w:rFonts w:ascii="Arial" w:hAnsi="Arial" w:cs="Arial"/>
        </w:rPr>
        <w:t xml:space="preserve"> (referente </w:t>
      </w:r>
      <w:proofErr w:type="gramStart"/>
      <w:r w:rsidR="009E30D1" w:rsidRPr="00A06789">
        <w:rPr>
          <w:rFonts w:ascii="Arial" w:hAnsi="Arial" w:cs="Arial"/>
        </w:rPr>
        <w:t>as</w:t>
      </w:r>
      <w:proofErr w:type="gramEnd"/>
      <w:r w:rsidR="009E30D1"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="009E30D1" w:rsidRPr="00A06789">
        <w:rPr>
          <w:rFonts w:ascii="Arial" w:hAnsi="Arial" w:cs="Arial"/>
        </w:rPr>
        <w:t>Ipreancarlos</w:t>
      </w:r>
      <w:proofErr w:type="spellEnd"/>
      <w:r w:rsidR="009E30D1" w:rsidRPr="00A06789">
        <w:rPr>
          <w:rFonts w:ascii="Arial" w:hAnsi="Arial" w:cs="Arial"/>
        </w:rPr>
        <w:t xml:space="preserve">, Pensões e Aposentadorias) e outras Despesas Correntes R$ </w:t>
      </w:r>
      <w:r w:rsidR="00DF4737">
        <w:rPr>
          <w:rFonts w:ascii="Arial" w:hAnsi="Arial" w:cs="Arial"/>
        </w:rPr>
        <w:t>11.435,98</w:t>
      </w:r>
      <w:r w:rsidR="009E30D1" w:rsidRPr="00A06789">
        <w:rPr>
          <w:rFonts w:ascii="Arial" w:hAnsi="Arial" w:cs="Arial"/>
        </w:rPr>
        <w:t xml:space="preserve"> (despesas diversas: Assessoria/Consultor</w:t>
      </w:r>
      <w:r w:rsidR="009E30D1">
        <w:rPr>
          <w:rFonts w:ascii="Arial" w:hAnsi="Arial" w:cs="Arial"/>
        </w:rPr>
        <w:t>ia Jurídica, de investimentos,</w:t>
      </w:r>
      <w:r w:rsidR="009E30D1" w:rsidRPr="00A06789">
        <w:rPr>
          <w:rFonts w:ascii="Arial" w:hAnsi="Arial" w:cs="Arial"/>
        </w:rPr>
        <w:t>software da Betha</w:t>
      </w:r>
      <w:r w:rsidR="009E30D1">
        <w:rPr>
          <w:rFonts w:ascii="Arial" w:hAnsi="Arial" w:cs="Arial"/>
        </w:rPr>
        <w:t xml:space="preserve">, </w:t>
      </w:r>
      <w:proofErr w:type="spellStart"/>
      <w:r w:rsidR="009E30D1">
        <w:rPr>
          <w:rFonts w:ascii="Arial" w:hAnsi="Arial" w:cs="Arial"/>
        </w:rPr>
        <w:t>Pasep</w:t>
      </w:r>
      <w:proofErr w:type="spellEnd"/>
      <w:r w:rsidR="009E30D1">
        <w:rPr>
          <w:rFonts w:ascii="Arial" w:hAnsi="Arial" w:cs="Arial"/>
        </w:rPr>
        <w:t xml:space="preserve"> e INSS</w:t>
      </w:r>
      <w:r w:rsidR="009E30D1" w:rsidRPr="00A06789">
        <w:rPr>
          <w:rFonts w:ascii="Arial" w:hAnsi="Arial" w:cs="Arial"/>
        </w:rPr>
        <w:t xml:space="preserve">); tendo assim um </w:t>
      </w:r>
      <w:proofErr w:type="spellStart"/>
      <w:r w:rsidR="009E30D1">
        <w:rPr>
          <w:rFonts w:ascii="Arial" w:hAnsi="Arial" w:cs="Arial"/>
        </w:rPr>
        <w:t>Superavit</w:t>
      </w:r>
      <w:proofErr w:type="spellEnd"/>
      <w:r w:rsidR="009E30D1" w:rsidRPr="00A06789">
        <w:rPr>
          <w:rFonts w:ascii="Arial" w:hAnsi="Arial" w:cs="Arial"/>
        </w:rPr>
        <w:t xml:space="preserve"> do Orçamento Corrente de R$ </w:t>
      </w:r>
      <w:r w:rsidR="00DF4737">
        <w:rPr>
          <w:rFonts w:ascii="Arial" w:hAnsi="Arial" w:cs="Arial"/>
        </w:rPr>
        <w:t>168.351,85</w:t>
      </w:r>
      <w:r w:rsidR="009E30D1" w:rsidRPr="00A06789">
        <w:rPr>
          <w:rFonts w:ascii="Arial" w:hAnsi="Arial" w:cs="Arial"/>
        </w:rPr>
        <w:t xml:space="preserve">. </w:t>
      </w:r>
      <w:r w:rsidRPr="00A06789">
        <w:rPr>
          <w:rFonts w:ascii="Arial" w:hAnsi="Arial" w:cs="Arial"/>
        </w:rPr>
        <w:t xml:space="preserve"> Sendo esse o resultado do </w:t>
      </w:r>
      <w:r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</w:t>
      </w:r>
      <w:r w:rsidRPr="00C65060">
        <w:rPr>
          <w:rFonts w:ascii="Arial" w:hAnsi="Arial" w:cs="Arial"/>
        </w:rPr>
        <w:t xml:space="preserve">Foi apresentado também o relatório de gestão dos investimentos do Instituto onde consta </w:t>
      </w:r>
      <w:r w:rsidR="00C65060" w:rsidRPr="00C65060">
        <w:rPr>
          <w:rFonts w:ascii="Arial" w:hAnsi="Arial" w:cs="Arial"/>
        </w:rPr>
        <w:t xml:space="preserve">que </w:t>
      </w:r>
      <w:r w:rsidRPr="00C65060">
        <w:rPr>
          <w:rFonts w:ascii="Arial" w:hAnsi="Arial" w:cs="Arial"/>
        </w:rPr>
        <w:t xml:space="preserve">o rendimento </w:t>
      </w:r>
      <w:r w:rsidR="00C24FC0" w:rsidRPr="00C65060">
        <w:rPr>
          <w:rFonts w:ascii="Arial" w:hAnsi="Arial" w:cs="Arial"/>
        </w:rPr>
        <w:t>da carteira</w:t>
      </w:r>
      <w:r w:rsidR="00C24FC0">
        <w:rPr>
          <w:rFonts w:ascii="Arial" w:hAnsi="Arial" w:cs="Arial"/>
        </w:rPr>
        <w:t xml:space="preserve"> no </w:t>
      </w:r>
      <w:r w:rsidR="0009012E">
        <w:rPr>
          <w:rFonts w:ascii="Arial" w:hAnsi="Arial" w:cs="Arial"/>
        </w:rPr>
        <w:t>ano de 2020 foi de 4,</w:t>
      </w:r>
      <w:r w:rsidR="00DF4737">
        <w:rPr>
          <w:rFonts w:ascii="Arial" w:hAnsi="Arial" w:cs="Arial"/>
        </w:rPr>
        <w:t>93%, sendo que a meta era de 11,77%</w:t>
      </w:r>
      <w:r w:rsidR="00C65060">
        <w:rPr>
          <w:rFonts w:ascii="Arial" w:hAnsi="Arial" w:cs="Arial"/>
        </w:rPr>
        <w:t>.</w:t>
      </w:r>
      <w:r w:rsidR="00321186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O patrimônio do Instituto em </w:t>
      </w:r>
      <w:r w:rsidR="00321186">
        <w:rPr>
          <w:rFonts w:ascii="Arial" w:hAnsi="Arial" w:cs="Arial"/>
        </w:rPr>
        <w:t>31/</w:t>
      </w:r>
      <w:r w:rsidR="00DF4737">
        <w:rPr>
          <w:rFonts w:ascii="Arial" w:hAnsi="Arial" w:cs="Arial"/>
        </w:rPr>
        <w:t>12</w:t>
      </w:r>
      <w:r w:rsidR="0009012E">
        <w:rPr>
          <w:rFonts w:ascii="Arial" w:hAnsi="Arial" w:cs="Arial"/>
        </w:rPr>
        <w:t>/2020</w:t>
      </w:r>
      <w:r w:rsidR="00C6506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era</w:t>
      </w:r>
      <w:r w:rsidR="00C65060">
        <w:rPr>
          <w:rFonts w:ascii="Arial" w:hAnsi="Arial" w:cs="Arial"/>
        </w:rPr>
        <w:t xml:space="preserve"> de R$ </w:t>
      </w:r>
      <w:r w:rsidR="0009012E">
        <w:rPr>
          <w:rFonts w:ascii="Arial" w:hAnsi="Arial" w:cs="Arial"/>
        </w:rPr>
        <w:t>36.608.655,17</w:t>
      </w:r>
      <w:r w:rsidR="00C65060">
        <w:rPr>
          <w:rFonts w:ascii="Arial" w:hAnsi="Arial" w:cs="Arial"/>
        </w:rPr>
        <w:t xml:space="preserve">. </w:t>
      </w:r>
      <w:r w:rsidR="00C24FC0">
        <w:rPr>
          <w:rFonts w:ascii="Arial" w:hAnsi="Arial" w:cs="Arial"/>
        </w:rPr>
        <w:t xml:space="preserve">Quanto </w:t>
      </w:r>
      <w:proofErr w:type="gramStart"/>
      <w:r w:rsidR="00C24FC0">
        <w:rPr>
          <w:rFonts w:ascii="Arial" w:hAnsi="Arial" w:cs="Arial"/>
        </w:rPr>
        <w:t>a</w:t>
      </w:r>
      <w:proofErr w:type="gramEnd"/>
      <w:r w:rsidR="00C24FC0">
        <w:rPr>
          <w:rFonts w:ascii="Arial" w:hAnsi="Arial" w:cs="Arial"/>
        </w:rPr>
        <w:t xml:space="preserve"> distribuição da carteira, os fundos de renda fixa compõem </w:t>
      </w:r>
      <w:r w:rsidR="0009012E">
        <w:rPr>
          <w:rFonts w:ascii="Arial" w:hAnsi="Arial" w:cs="Arial"/>
        </w:rPr>
        <w:t>81,94</w:t>
      </w:r>
      <w:r w:rsidR="00C24FC0">
        <w:rPr>
          <w:rFonts w:ascii="Arial" w:hAnsi="Arial" w:cs="Arial"/>
        </w:rPr>
        <w:t xml:space="preserve">%, os fundos </w:t>
      </w:r>
      <w:proofErr w:type="spellStart"/>
      <w:r w:rsidR="00C24FC0">
        <w:rPr>
          <w:rFonts w:ascii="Arial" w:hAnsi="Arial" w:cs="Arial"/>
        </w:rPr>
        <w:t>multimercado</w:t>
      </w:r>
      <w:proofErr w:type="spellEnd"/>
      <w:r w:rsidR="00C24FC0">
        <w:rPr>
          <w:rFonts w:ascii="Arial" w:hAnsi="Arial" w:cs="Arial"/>
        </w:rPr>
        <w:t xml:space="preserve"> </w:t>
      </w:r>
      <w:r w:rsidR="00B66D00">
        <w:rPr>
          <w:rFonts w:ascii="Arial" w:hAnsi="Arial" w:cs="Arial"/>
        </w:rPr>
        <w:t>8,6</w:t>
      </w:r>
      <w:r w:rsidR="0009012E">
        <w:rPr>
          <w:rFonts w:ascii="Arial" w:hAnsi="Arial" w:cs="Arial"/>
        </w:rPr>
        <w:t>4</w:t>
      </w:r>
      <w:r w:rsidR="00C24FC0">
        <w:rPr>
          <w:rFonts w:ascii="Arial" w:hAnsi="Arial" w:cs="Arial"/>
        </w:rPr>
        <w:t xml:space="preserve">% e os fundos de renda variável </w:t>
      </w:r>
      <w:r w:rsidR="0009012E">
        <w:rPr>
          <w:rFonts w:ascii="Arial" w:hAnsi="Arial" w:cs="Arial"/>
        </w:rPr>
        <w:t>9,38</w:t>
      </w:r>
      <w:r w:rsidR="00C24FC0">
        <w:rPr>
          <w:rFonts w:ascii="Arial" w:hAnsi="Arial" w:cs="Arial"/>
        </w:rPr>
        <w:t>%, respectivamente.</w:t>
      </w:r>
      <w:r w:rsidR="0009012E" w:rsidRPr="0009012E">
        <w:rPr>
          <w:rFonts w:ascii="Arial" w:hAnsi="Arial" w:cs="Arial"/>
        </w:rPr>
        <w:t xml:space="preserve"> </w:t>
      </w:r>
      <w:r w:rsidR="0009012E">
        <w:rPr>
          <w:rFonts w:ascii="Arial" w:hAnsi="Arial" w:cs="Arial"/>
        </w:rPr>
        <w:t>O</w:t>
      </w:r>
      <w:r w:rsidR="0009012E" w:rsidRPr="00C65060">
        <w:rPr>
          <w:rFonts w:ascii="Arial" w:hAnsi="Arial" w:cs="Arial"/>
        </w:rPr>
        <w:t xml:space="preserve"> relatório de gestão dos investimentos do Instituto </w:t>
      </w:r>
      <w:r w:rsidR="0009012E">
        <w:rPr>
          <w:rFonts w:ascii="Arial" w:hAnsi="Arial" w:cs="Arial"/>
        </w:rPr>
        <w:t xml:space="preserve">de janeiro/2021 foi de -0,60%, sendo que a meta era de 0,71% e fevereiro/2021 foi de -0,87%, meta atuarial era de 1,27%. O patrimônio do Instituto em 28/02/2021 era de R$ 36.473.124,77. Quanto </w:t>
      </w:r>
      <w:proofErr w:type="gramStart"/>
      <w:r w:rsidR="0009012E">
        <w:rPr>
          <w:rFonts w:ascii="Arial" w:hAnsi="Arial" w:cs="Arial"/>
        </w:rPr>
        <w:t>a</w:t>
      </w:r>
      <w:proofErr w:type="gramEnd"/>
      <w:r w:rsidR="0009012E">
        <w:rPr>
          <w:rFonts w:ascii="Arial" w:hAnsi="Arial" w:cs="Arial"/>
        </w:rPr>
        <w:t xml:space="preserve"> distribuição da carteira, os fundos de renda fixa compõem 82,30%, os fundos </w:t>
      </w:r>
      <w:proofErr w:type="spellStart"/>
      <w:r w:rsidR="0009012E">
        <w:rPr>
          <w:rFonts w:ascii="Arial" w:hAnsi="Arial" w:cs="Arial"/>
        </w:rPr>
        <w:t>multimercado</w:t>
      </w:r>
      <w:proofErr w:type="spellEnd"/>
      <w:r w:rsidR="0009012E">
        <w:rPr>
          <w:rFonts w:ascii="Arial" w:hAnsi="Arial" w:cs="Arial"/>
        </w:rPr>
        <w:t xml:space="preserve"> 8,66% e os fundos de renda variável 9,04%, respectivamente.</w:t>
      </w:r>
      <w:r w:rsidR="00C24FC0">
        <w:rPr>
          <w:rFonts w:ascii="Arial" w:hAnsi="Arial" w:cs="Arial"/>
        </w:rPr>
        <w:t xml:space="preserve"> </w:t>
      </w:r>
      <w:proofErr w:type="gramStart"/>
      <w:r w:rsidRPr="00A06789">
        <w:rPr>
          <w:rFonts w:ascii="Arial" w:hAnsi="Arial" w:cs="Arial"/>
        </w:rPr>
        <w:t>Foi</w:t>
      </w:r>
      <w:proofErr w:type="gramEnd"/>
      <w:r w:rsidRPr="00A06789">
        <w:rPr>
          <w:rFonts w:ascii="Arial" w:hAnsi="Arial" w:cs="Arial"/>
        </w:rPr>
        <w:t xml:space="preserve"> informado aos conselheiros as concessões de aposentadorias e pensões do </w:t>
      </w:r>
      <w:r>
        <w:rPr>
          <w:rFonts w:ascii="Arial" w:hAnsi="Arial" w:cs="Arial"/>
        </w:rPr>
        <w:t>período, sendo concedida</w:t>
      </w:r>
      <w:r w:rsidR="000901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0</w:t>
      </w:r>
      <w:r w:rsidR="000901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aposentadorias</w:t>
      </w:r>
      <w:r>
        <w:rPr>
          <w:rFonts w:ascii="Arial" w:hAnsi="Arial" w:cs="Arial"/>
        </w:rPr>
        <w:t>.</w:t>
      </w:r>
      <w:r w:rsidR="0009012E">
        <w:rPr>
          <w:rFonts w:ascii="Arial" w:hAnsi="Arial" w:cs="Arial"/>
        </w:rPr>
        <w:t xml:space="preserve"> Foi apresentado ao Conselho o resultado da Avaliação Atuarial 2021, que resultou num déficit atuarial de 7.490.378,16</w:t>
      </w:r>
      <w:r w:rsidR="00B66D00">
        <w:rPr>
          <w:rFonts w:ascii="Arial" w:hAnsi="Arial" w:cs="Arial"/>
        </w:rPr>
        <w:t>.</w:t>
      </w:r>
      <w:r w:rsidR="00FF0944">
        <w:rPr>
          <w:rFonts w:ascii="Arial" w:hAnsi="Arial" w:cs="Arial"/>
        </w:rPr>
        <w:t xml:space="preserve"> Nada mais havendo a declarar e a registrar foi </w:t>
      </w:r>
      <w:proofErr w:type="gramStart"/>
      <w:r w:rsidR="00FF0944">
        <w:rPr>
          <w:rFonts w:ascii="Arial" w:hAnsi="Arial" w:cs="Arial"/>
        </w:rPr>
        <w:t>encerrada a presente ata</w:t>
      </w:r>
      <w:proofErr w:type="gramEnd"/>
      <w:r w:rsidR="00FF0944">
        <w:rPr>
          <w:rFonts w:ascii="Arial" w:hAnsi="Arial" w:cs="Arial"/>
        </w:rPr>
        <w:t xml:space="preserve"> que vai assinada pelo diretor-executivo.</w:t>
      </w: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Maicon</w:t>
      </w:r>
      <w:proofErr w:type="spellEnd"/>
      <w:r>
        <w:rPr>
          <w:rFonts w:ascii="Arial" w:hAnsi="Arial" w:cs="Arial"/>
        </w:rPr>
        <w:t xml:space="preserve"> Trajano da Silva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8C17F6" w:rsidRPr="00A06789">
        <w:rPr>
          <w:rFonts w:ascii="Arial" w:hAnsi="Arial" w:cs="Arial"/>
        </w:rPr>
        <w:t>-</w:t>
      </w:r>
      <w:r w:rsidR="007761C9">
        <w:rPr>
          <w:rFonts w:ascii="Arial" w:hAnsi="Arial" w:cs="Arial"/>
        </w:rPr>
        <w:t>E</w:t>
      </w:r>
      <w:r>
        <w:rPr>
          <w:rFonts w:ascii="Arial" w:hAnsi="Arial" w:cs="Arial"/>
        </w:rPr>
        <w:t>xecutivo</w:t>
      </w:r>
    </w:p>
    <w:p w:rsidR="008C17F6" w:rsidRDefault="008C17F6" w:rsidP="008C17F6"/>
    <w:p w:rsidR="00CC59AB" w:rsidRDefault="00CC59AB"/>
    <w:sectPr w:rsidR="00CC59AB" w:rsidSect="00321186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17F6"/>
    <w:rsid w:val="00003A00"/>
    <w:rsid w:val="000342CA"/>
    <w:rsid w:val="00037A9A"/>
    <w:rsid w:val="0009012E"/>
    <w:rsid w:val="00173CDC"/>
    <w:rsid w:val="00177E39"/>
    <w:rsid w:val="002311F9"/>
    <w:rsid w:val="002358E8"/>
    <w:rsid w:val="003108C5"/>
    <w:rsid w:val="00321186"/>
    <w:rsid w:val="00324B41"/>
    <w:rsid w:val="003F3C9C"/>
    <w:rsid w:val="004530F9"/>
    <w:rsid w:val="00510700"/>
    <w:rsid w:val="005D7CB2"/>
    <w:rsid w:val="006C2C3F"/>
    <w:rsid w:val="007761C9"/>
    <w:rsid w:val="008C17F6"/>
    <w:rsid w:val="00900A02"/>
    <w:rsid w:val="009E30D1"/>
    <w:rsid w:val="00A94287"/>
    <w:rsid w:val="00B20563"/>
    <w:rsid w:val="00B66D00"/>
    <w:rsid w:val="00C24FC0"/>
    <w:rsid w:val="00C65060"/>
    <w:rsid w:val="00CB1998"/>
    <w:rsid w:val="00CC59AB"/>
    <w:rsid w:val="00DF4737"/>
    <w:rsid w:val="00E10D6F"/>
    <w:rsid w:val="00E3727C"/>
    <w:rsid w:val="00EF559F"/>
    <w:rsid w:val="00F76045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2</cp:revision>
  <cp:lastPrinted>2020-11-11T17:26:00Z</cp:lastPrinted>
  <dcterms:created xsi:type="dcterms:W3CDTF">2021-05-17T18:43:00Z</dcterms:created>
  <dcterms:modified xsi:type="dcterms:W3CDTF">2021-05-17T18:43:00Z</dcterms:modified>
</cp:coreProperties>
</file>