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0" w:rsidRPr="001128A3" w:rsidRDefault="00534B20" w:rsidP="00534B2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DA PRIMEIRA</w:t>
      </w:r>
      <w:r w:rsidR="005D736C">
        <w:rPr>
          <w:rFonts w:ascii="Times New Roman" w:hAnsi="Times New Roman"/>
          <w:b/>
          <w:sz w:val="24"/>
          <w:szCs w:val="24"/>
        </w:rPr>
        <w:t xml:space="preserve"> REUNIÃO EXTRAORDINÁ</w:t>
      </w:r>
      <w:r w:rsidRPr="001128A3">
        <w:rPr>
          <w:rFonts w:ascii="Times New Roman" w:hAnsi="Times New Roman"/>
          <w:b/>
          <w:sz w:val="24"/>
          <w:szCs w:val="24"/>
        </w:rPr>
        <w:t>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</w:t>
      </w:r>
      <w:r w:rsidR="00C626E4">
        <w:rPr>
          <w:rFonts w:ascii="Times New Roman" w:hAnsi="Times New Roman"/>
          <w:b/>
          <w:sz w:val="24"/>
          <w:szCs w:val="24"/>
        </w:rPr>
        <w:t>1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C626E4">
        <w:rPr>
          <w:rFonts w:ascii="Times New Roman" w:hAnsi="Times New Roman"/>
          <w:sz w:val="24"/>
          <w:szCs w:val="24"/>
        </w:rPr>
        <w:t>doze</w:t>
      </w:r>
      <w:r>
        <w:rPr>
          <w:rFonts w:ascii="Times New Roman" w:hAnsi="Times New Roman"/>
          <w:sz w:val="24"/>
          <w:szCs w:val="24"/>
        </w:rPr>
        <w:t xml:space="preserve"> dias de </w:t>
      </w:r>
      <w:r w:rsidR="00C626E4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dois mil e vinte</w:t>
      </w:r>
      <w:r w:rsidR="00C626E4">
        <w:rPr>
          <w:rFonts w:ascii="Times New Roman" w:hAnsi="Times New Roman"/>
          <w:sz w:val="24"/>
          <w:szCs w:val="24"/>
        </w:rPr>
        <w:t xml:space="preserve"> e um</w:t>
      </w:r>
      <w:r w:rsidR="00D52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às</w:t>
      </w:r>
      <w:r w:rsidR="00C626E4">
        <w:rPr>
          <w:rFonts w:ascii="Times New Roman" w:hAnsi="Times New Roman"/>
          <w:sz w:val="24"/>
          <w:szCs w:val="24"/>
        </w:rPr>
        <w:t xml:space="preserve"> onze</w:t>
      </w:r>
      <w:r>
        <w:rPr>
          <w:rFonts w:ascii="Times New Roman" w:hAnsi="Times New Roman"/>
          <w:sz w:val="24"/>
          <w:szCs w:val="24"/>
        </w:rPr>
        <w:t xml:space="preserve"> horas</w:t>
      </w:r>
      <w:r w:rsidR="00D52B32"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</w:p>
    <w:p w:rsidR="00534B20" w:rsidRDefault="00914B0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R$</w:t>
      </w:r>
      <w:r w:rsidR="00C626E4">
        <w:rPr>
          <w:rFonts w:ascii="Times New Roman" w:hAnsi="Times New Roman"/>
          <w:sz w:val="24"/>
          <w:szCs w:val="24"/>
        </w:rPr>
        <w:t xml:space="preserve"> 1.700.000,00</w:t>
      </w:r>
      <w:r w:rsidR="00534B20">
        <w:rPr>
          <w:rFonts w:ascii="Times New Roman" w:hAnsi="Times New Roman"/>
          <w:sz w:val="24"/>
          <w:szCs w:val="24"/>
        </w:rPr>
        <w:t xml:space="preserve"> -</w:t>
      </w:r>
      <w:r w:rsidR="00534B20" w:rsidRPr="00FA314E">
        <w:rPr>
          <w:rFonts w:ascii="Times New Roman" w:hAnsi="Times New Roman"/>
          <w:sz w:val="24"/>
          <w:szCs w:val="24"/>
        </w:rPr>
        <w:t xml:space="preserve"> Caixa</w:t>
      </w:r>
      <w:proofErr w:type="gramEnd"/>
      <w:r w:rsidR="00534B20" w:rsidRPr="00FA314E">
        <w:rPr>
          <w:rFonts w:ascii="Times New Roman" w:hAnsi="Times New Roman"/>
          <w:sz w:val="24"/>
          <w:szCs w:val="24"/>
        </w:rPr>
        <w:t xml:space="preserve"> </w:t>
      </w:r>
      <w:r w:rsidR="00C626E4">
        <w:rPr>
          <w:rFonts w:ascii="Times New Roman" w:hAnsi="Times New Roman"/>
          <w:sz w:val="24"/>
          <w:szCs w:val="24"/>
        </w:rPr>
        <w:t>Brasil Títulos Públicos IRF-M 1+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534B20" w:rsidRDefault="00914B00" w:rsidP="00534B2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C626E4">
        <w:rPr>
          <w:rFonts w:ascii="Times New Roman" w:hAnsi="Times New Roman"/>
          <w:sz w:val="24"/>
          <w:szCs w:val="24"/>
        </w:rPr>
        <w:t xml:space="preserve"> 400.000,00 -</w:t>
      </w:r>
      <w:proofErr w:type="gramStart"/>
      <w:r w:rsidR="00C626E4">
        <w:rPr>
          <w:rFonts w:ascii="Times New Roman" w:hAnsi="Times New Roman"/>
          <w:sz w:val="24"/>
          <w:szCs w:val="24"/>
        </w:rPr>
        <w:t xml:space="preserve"> </w:t>
      </w:r>
      <w:r w:rsidR="00534B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34B20">
        <w:rPr>
          <w:rFonts w:ascii="Times New Roman" w:hAnsi="Times New Roman"/>
          <w:sz w:val="24"/>
          <w:szCs w:val="24"/>
        </w:rPr>
        <w:t xml:space="preserve">Caixa FIA </w:t>
      </w:r>
      <w:r w:rsidR="00C626E4">
        <w:rPr>
          <w:rFonts w:ascii="Times New Roman" w:hAnsi="Times New Roman"/>
          <w:sz w:val="24"/>
          <w:szCs w:val="24"/>
        </w:rPr>
        <w:t>Institucional BDR Nível 1</w:t>
      </w:r>
    </w:p>
    <w:p w:rsidR="00C626E4" w:rsidRDefault="00C626E4" w:rsidP="00534B2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R$ 1.000.000,00 – Caixa Brasil Títulos Públicos IMA-B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</w:p>
    <w:p w:rsidR="00C626E4" w:rsidRDefault="00C626E4" w:rsidP="00534B20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R$ 300.000,00 – Caixa</w:t>
      </w:r>
      <w:proofErr w:type="gramEnd"/>
      <w:r>
        <w:rPr>
          <w:rFonts w:ascii="Times New Roman" w:hAnsi="Times New Roman"/>
          <w:sz w:val="24"/>
          <w:szCs w:val="24"/>
        </w:rPr>
        <w:t xml:space="preserve"> FIC Brasil Gestão Estratégica Renda Fixa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626E4" w:rsidRDefault="00C626E4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626E4" w:rsidRPr="00C626E4" w:rsidRDefault="00C626E4" w:rsidP="00C626E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626E4">
        <w:rPr>
          <w:rFonts w:ascii="Times New Roman" w:hAnsi="Times New Roman"/>
          <w:sz w:val="24"/>
          <w:szCs w:val="24"/>
        </w:rPr>
        <w:t xml:space="preserve"> A mudança é de redução em posições de juros pré-fixados, devido </w:t>
      </w:r>
      <w:proofErr w:type="gramStart"/>
      <w:r w:rsidRPr="00C626E4">
        <w:rPr>
          <w:rFonts w:ascii="Times New Roman" w:hAnsi="Times New Roman"/>
          <w:sz w:val="24"/>
          <w:szCs w:val="24"/>
        </w:rPr>
        <w:t>a</w:t>
      </w:r>
      <w:proofErr w:type="gramEnd"/>
      <w:r w:rsidRPr="00C626E4">
        <w:rPr>
          <w:rFonts w:ascii="Times New Roman" w:hAnsi="Times New Roman"/>
          <w:sz w:val="24"/>
          <w:szCs w:val="24"/>
        </w:rPr>
        <w:t xml:space="preserve"> proximidade do aumento de juros e a inflação presente, para um posicionamento maior em juro</w:t>
      </w:r>
      <w:r w:rsidR="00ED6E33">
        <w:rPr>
          <w:rFonts w:ascii="Times New Roman" w:hAnsi="Times New Roman"/>
          <w:sz w:val="24"/>
          <w:szCs w:val="24"/>
        </w:rPr>
        <w:t>s</w:t>
      </w:r>
      <w:r w:rsidRPr="00C626E4">
        <w:rPr>
          <w:rFonts w:ascii="Times New Roman" w:hAnsi="Times New Roman"/>
          <w:sz w:val="24"/>
          <w:szCs w:val="24"/>
        </w:rPr>
        <w:t xml:space="preserve"> real, fundos ativos de renda fixa e investimento no exterior. Buscamos, dessa forma, melhorar a correlação dos investimentos da carteira, ajustado ao momento econômico.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34"/>
      </w:tblGrid>
      <w:tr w:rsidR="00534B20" w:rsidRPr="00EF35A8" w:rsidTr="00C626E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534B20" w:rsidRPr="00EF35A8" w:rsidRDefault="00ED6E33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Trajano da Silva        </w:t>
            </w:r>
            <w:r w:rsidR="00534B20"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="00534B20"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83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B20"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="00534B20"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4B20"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FA" w:rsidRDefault="00396CFA"/>
    <w:sectPr w:rsidR="00396CFA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B20"/>
    <w:rsid w:val="00396CFA"/>
    <w:rsid w:val="00534B20"/>
    <w:rsid w:val="005D736C"/>
    <w:rsid w:val="0083686E"/>
    <w:rsid w:val="00914B00"/>
    <w:rsid w:val="00C61566"/>
    <w:rsid w:val="00C626E4"/>
    <w:rsid w:val="00D52B32"/>
    <w:rsid w:val="00E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admistrador</cp:lastModifiedBy>
  <cp:revision>4</cp:revision>
  <cp:lastPrinted>2021-03-18T10:56:00Z</cp:lastPrinted>
  <dcterms:created xsi:type="dcterms:W3CDTF">2021-03-18T10:55:00Z</dcterms:created>
  <dcterms:modified xsi:type="dcterms:W3CDTF">2021-03-18T10:59:00Z</dcterms:modified>
</cp:coreProperties>
</file>