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C1" w:rsidRPr="001128A3" w:rsidRDefault="00CD37C1" w:rsidP="00CD37C1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ATA DA </w:t>
      </w:r>
      <w:r>
        <w:rPr>
          <w:rFonts w:ascii="Times New Roman" w:hAnsi="Times New Roman"/>
          <w:b/>
          <w:sz w:val="24"/>
          <w:szCs w:val="24"/>
        </w:rPr>
        <w:t>QUARTA</w:t>
      </w:r>
      <w:r w:rsidRPr="001128A3">
        <w:rPr>
          <w:rFonts w:ascii="Times New Roman" w:hAnsi="Times New Roman"/>
          <w:b/>
          <w:sz w:val="24"/>
          <w:szCs w:val="24"/>
        </w:rPr>
        <w:t xml:space="preserve"> REUNIÃO EXTRAORDINARIA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2020</w:t>
      </w:r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CD37C1" w:rsidRPr="001128A3" w:rsidRDefault="00CD37C1" w:rsidP="00CD37C1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CD37C1" w:rsidRPr="001128A3" w:rsidRDefault="00CD37C1" w:rsidP="00CD37C1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CD37C1" w:rsidRPr="00EF35A8" w:rsidRDefault="00CD37C1" w:rsidP="00CD37C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r>
        <w:rPr>
          <w:rFonts w:ascii="Times New Roman" w:hAnsi="Times New Roman"/>
          <w:sz w:val="24"/>
          <w:szCs w:val="24"/>
        </w:rPr>
        <w:t>vinte e seis</w:t>
      </w:r>
      <w:r>
        <w:rPr>
          <w:rFonts w:ascii="Times New Roman" w:hAnsi="Times New Roman"/>
          <w:sz w:val="24"/>
          <w:szCs w:val="24"/>
        </w:rPr>
        <w:t xml:space="preserve"> dias de março de dois mil e vinte, às</w:t>
      </w:r>
      <w:r w:rsidRPr="00EF3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doze</w:t>
      </w:r>
      <w:r>
        <w:rPr>
          <w:rFonts w:ascii="Times New Roman" w:hAnsi="Times New Roman"/>
          <w:sz w:val="24"/>
          <w:szCs w:val="24"/>
        </w:rPr>
        <w:t xml:space="preserve"> horas e cinquenta minutos,</w:t>
      </w:r>
      <w:r w:rsidRPr="00EF35A8">
        <w:rPr>
          <w:rFonts w:ascii="Times New Roman" w:hAnsi="Times New Roman"/>
          <w:sz w:val="24"/>
          <w:szCs w:val="24"/>
        </w:rPr>
        <w:t xml:space="preserve">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CD37C1" w:rsidRPr="00EF35A8" w:rsidRDefault="00CD37C1" w:rsidP="00CD37C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D37C1" w:rsidRPr="00EF35A8" w:rsidRDefault="00CD37C1" w:rsidP="00CD37C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CD37C1" w:rsidRPr="00EF35A8" w:rsidRDefault="00CD37C1" w:rsidP="00CD37C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D37C1" w:rsidRPr="00EF35A8" w:rsidRDefault="00CD37C1" w:rsidP="00CD37C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CAIXA ECONÔMICA FEDERAL:</w:t>
      </w:r>
    </w:p>
    <w:p w:rsidR="00CD37C1" w:rsidRPr="00CD37C1" w:rsidRDefault="00CD37C1" w:rsidP="00CD3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7C1">
        <w:rPr>
          <w:rFonts w:ascii="Times New Roman" w:hAnsi="Times New Roman"/>
          <w:sz w:val="24"/>
          <w:szCs w:val="24"/>
        </w:rPr>
        <w:t>Resgat</w:t>
      </w:r>
      <w:r w:rsidRPr="00CD37C1">
        <w:rPr>
          <w:rFonts w:ascii="Times New Roman" w:hAnsi="Times New Roman"/>
          <w:sz w:val="24"/>
          <w:szCs w:val="24"/>
        </w:rPr>
        <w:t>ar</w:t>
      </w:r>
      <w:r w:rsidR="00D238E9">
        <w:rPr>
          <w:rFonts w:ascii="Times New Roman" w:hAnsi="Times New Roman"/>
          <w:sz w:val="24"/>
          <w:szCs w:val="24"/>
        </w:rPr>
        <w:t>:</w:t>
      </w:r>
    </w:p>
    <w:p w:rsidR="00CD37C1" w:rsidRPr="00CD37C1" w:rsidRDefault="00CD37C1" w:rsidP="00CD3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7C1">
        <w:rPr>
          <w:rFonts w:ascii="Times New Roman" w:hAnsi="Times New Roman"/>
          <w:sz w:val="24"/>
          <w:szCs w:val="24"/>
        </w:rPr>
        <w:t>R$ 670.000,00 Caixa Brasil Títulos Públicos IRF-M 1</w:t>
      </w:r>
    </w:p>
    <w:p w:rsidR="00CD37C1" w:rsidRDefault="00CD37C1" w:rsidP="00CD37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7C1" w:rsidRDefault="00CD37C1" w:rsidP="00CD3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7C1">
        <w:rPr>
          <w:rFonts w:ascii="Times New Roman" w:hAnsi="Times New Roman"/>
          <w:sz w:val="24"/>
          <w:szCs w:val="24"/>
        </w:rPr>
        <w:t>Aplica</w:t>
      </w:r>
      <w:r w:rsidRPr="00CD37C1">
        <w:rPr>
          <w:rFonts w:ascii="Times New Roman" w:hAnsi="Times New Roman"/>
          <w:sz w:val="24"/>
          <w:szCs w:val="24"/>
        </w:rPr>
        <w:t>r</w:t>
      </w:r>
      <w:r w:rsidR="00D238E9">
        <w:rPr>
          <w:rFonts w:ascii="Times New Roman" w:hAnsi="Times New Roman"/>
          <w:sz w:val="24"/>
          <w:szCs w:val="24"/>
        </w:rPr>
        <w:t>:</w:t>
      </w:r>
    </w:p>
    <w:p w:rsidR="00CD37C1" w:rsidRPr="00CD37C1" w:rsidRDefault="00CD37C1" w:rsidP="00CD3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7C1">
        <w:rPr>
          <w:rFonts w:ascii="Times New Roman" w:hAnsi="Times New Roman"/>
          <w:sz w:val="24"/>
          <w:szCs w:val="24"/>
        </w:rPr>
        <w:t>R$ 670.000,00 Caixa Brasil Títulos Públicos IMA-B5+ (</w:t>
      </w:r>
      <w:r w:rsidRPr="00CD37C1">
        <w:rPr>
          <w:rFonts w:ascii="Times New Roman" w:hAnsi="Times New Roman"/>
          <w:sz w:val="24"/>
          <w:szCs w:val="24"/>
        </w:rPr>
        <w:t>CNPJ: </w:t>
      </w:r>
      <w:r w:rsidRPr="00CD37C1">
        <w:rPr>
          <w:rFonts w:ascii="Times New Roman" w:hAnsi="Times New Roman"/>
          <w:sz w:val="24"/>
          <w:szCs w:val="24"/>
        </w:rPr>
        <w:t>10.577.503/0001-88)</w:t>
      </w:r>
    </w:p>
    <w:p w:rsidR="00CD37C1" w:rsidRPr="00FA314E" w:rsidRDefault="00CD37C1" w:rsidP="00CD37C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D37C1" w:rsidRPr="00CD37C1" w:rsidRDefault="00CD37C1" w:rsidP="00CD37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Diante d</w:t>
      </w:r>
      <w:r>
        <w:rPr>
          <w:rFonts w:ascii="Times New Roman" w:hAnsi="Times New Roman"/>
          <w:sz w:val="24"/>
          <w:szCs w:val="24"/>
        </w:rPr>
        <w:t>o cenário atual,</w:t>
      </w:r>
      <w:r w:rsidRPr="00CD37C1">
        <w:rPr>
          <w:rFonts w:ascii="Times New Roman" w:hAnsi="Times New Roman"/>
          <w:sz w:val="24"/>
          <w:szCs w:val="24"/>
        </w:rPr>
        <w:t xml:space="preserve"> </w:t>
      </w:r>
      <w:r w:rsidRPr="00CD37C1">
        <w:rPr>
          <w:rFonts w:ascii="Times New Roman" w:hAnsi="Times New Roman"/>
          <w:sz w:val="24"/>
          <w:szCs w:val="24"/>
        </w:rPr>
        <w:t>a atividade econômica mundial parou e agora recebe estímulos d</w:t>
      </w:r>
      <w:r w:rsidR="00D238E9">
        <w:rPr>
          <w:rFonts w:ascii="Times New Roman" w:hAnsi="Times New Roman"/>
          <w:sz w:val="24"/>
          <w:szCs w:val="24"/>
        </w:rPr>
        <w:t xml:space="preserve">o </w:t>
      </w:r>
      <w:r w:rsidRPr="00CD37C1">
        <w:rPr>
          <w:rFonts w:ascii="Times New Roman" w:hAnsi="Times New Roman"/>
          <w:sz w:val="24"/>
          <w:szCs w:val="24"/>
        </w:rPr>
        <w:t xml:space="preserve">governo para que possa reanimar. </w:t>
      </w:r>
      <w:r w:rsidRPr="00CD37C1">
        <w:rPr>
          <w:rFonts w:ascii="Times New Roman" w:hAnsi="Times New Roman"/>
          <w:sz w:val="24"/>
          <w:szCs w:val="24"/>
        </w:rPr>
        <w:t>Como</w:t>
      </w:r>
      <w:r w:rsidRPr="00CD37C1">
        <w:rPr>
          <w:rFonts w:ascii="Times New Roman" w:hAnsi="Times New Roman"/>
          <w:sz w:val="24"/>
          <w:szCs w:val="24"/>
        </w:rPr>
        <w:t xml:space="preserve"> a natureza de um RPPS é previdenciária, logo seu passivo é de longo prazo e, </w:t>
      </w:r>
      <w:r w:rsidRPr="00CD37C1">
        <w:rPr>
          <w:rFonts w:ascii="Times New Roman" w:hAnsi="Times New Roman"/>
          <w:sz w:val="24"/>
          <w:szCs w:val="24"/>
        </w:rPr>
        <w:t>podendo utilizar</w:t>
      </w:r>
      <w:r w:rsidRPr="00CD37C1">
        <w:rPr>
          <w:rFonts w:ascii="Times New Roman" w:hAnsi="Times New Roman"/>
          <w:sz w:val="24"/>
          <w:szCs w:val="24"/>
        </w:rPr>
        <w:t xml:space="preserve"> parte daqueles recursos que deixamos como caixa (ou hedge em IRF-M1 ou CDI) para nos posicionar e buscar bons resultados de longo prazo.</w:t>
      </w:r>
      <w:r w:rsidRPr="00CD37C1">
        <w:rPr>
          <w:rFonts w:ascii="Times New Roman" w:hAnsi="Times New Roman"/>
          <w:sz w:val="24"/>
          <w:szCs w:val="24"/>
        </w:rPr>
        <w:t xml:space="preserve"> </w:t>
      </w:r>
      <w:r w:rsidR="00CF1FED" w:rsidRPr="00CD37C1">
        <w:rPr>
          <w:rFonts w:ascii="Times New Roman" w:hAnsi="Times New Roman"/>
          <w:sz w:val="24"/>
          <w:szCs w:val="24"/>
        </w:rPr>
        <w:t>Assim, com</w:t>
      </w:r>
      <w:r w:rsidRPr="00CD37C1">
        <w:rPr>
          <w:rFonts w:ascii="Times New Roman" w:hAnsi="Times New Roman"/>
          <w:sz w:val="24"/>
          <w:szCs w:val="24"/>
        </w:rPr>
        <w:t xml:space="preserve"> </w:t>
      </w:r>
      <w:r w:rsidRPr="00CD37C1">
        <w:rPr>
          <w:rFonts w:ascii="Times New Roman" w:hAnsi="Times New Roman"/>
          <w:sz w:val="24"/>
          <w:szCs w:val="24"/>
        </w:rPr>
        <w:t>uma pequena posição em IMA-B 5+</w:t>
      </w:r>
      <w:r w:rsidRPr="00CD37C1">
        <w:rPr>
          <w:rFonts w:ascii="Times New Roman" w:hAnsi="Times New Roman"/>
          <w:sz w:val="24"/>
          <w:szCs w:val="24"/>
        </w:rPr>
        <w:t xml:space="preserve">, estamos </w:t>
      </w:r>
      <w:r w:rsidR="00CF1FED" w:rsidRPr="00CD37C1">
        <w:rPr>
          <w:rFonts w:ascii="Times New Roman" w:hAnsi="Times New Roman"/>
          <w:sz w:val="24"/>
          <w:szCs w:val="24"/>
        </w:rPr>
        <w:t>buscamos uma</w:t>
      </w:r>
      <w:r w:rsidRPr="00CD37C1">
        <w:rPr>
          <w:rFonts w:ascii="Times New Roman" w:hAnsi="Times New Roman"/>
          <w:sz w:val="24"/>
          <w:szCs w:val="24"/>
        </w:rPr>
        <w:t xml:space="preserve"> assimetria maior dos juros</w:t>
      </w:r>
      <w:r w:rsidRPr="00CD37C1">
        <w:rPr>
          <w:rFonts w:ascii="Times New Roman" w:hAnsi="Times New Roman"/>
          <w:sz w:val="24"/>
          <w:szCs w:val="24"/>
        </w:rPr>
        <w:t xml:space="preserve">, sendo </w:t>
      </w:r>
      <w:r>
        <w:rPr>
          <w:rFonts w:ascii="Times New Roman" w:hAnsi="Times New Roman"/>
          <w:sz w:val="24"/>
          <w:szCs w:val="24"/>
        </w:rPr>
        <w:t xml:space="preserve">uma </w:t>
      </w:r>
      <w:r w:rsidRPr="00EF35A8">
        <w:rPr>
          <w:rFonts w:ascii="Times New Roman" w:hAnsi="Times New Roman"/>
          <w:sz w:val="24"/>
          <w:szCs w:val="24"/>
        </w:rPr>
        <w:t>alocação é estratégica para ajudar na rentabilidade da carteira e alca</w:t>
      </w:r>
      <w:bookmarkStart w:id="0" w:name="_GoBack"/>
      <w:bookmarkEnd w:id="0"/>
      <w:r w:rsidRPr="00EF35A8">
        <w:rPr>
          <w:rFonts w:ascii="Times New Roman" w:hAnsi="Times New Roman"/>
          <w:sz w:val="24"/>
          <w:szCs w:val="24"/>
        </w:rPr>
        <w:t xml:space="preserve">nçarmos a meta atuarial. </w:t>
      </w:r>
      <w:r w:rsidR="00CF1FED">
        <w:rPr>
          <w:rFonts w:ascii="Times New Roman" w:hAnsi="Times New Roman"/>
          <w:sz w:val="24"/>
          <w:szCs w:val="24"/>
        </w:rPr>
        <w:t>Dessa forma</w:t>
      </w:r>
      <w:r w:rsidRPr="00EF35A8">
        <w:rPr>
          <w:rFonts w:ascii="Times New Roman" w:hAnsi="Times New Roman"/>
          <w:sz w:val="24"/>
          <w:szCs w:val="24"/>
        </w:rPr>
        <w:t xml:space="preserve">, decidimos acatar as sugestões da empresa SMI Consultoria. 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CD37C1" w:rsidRPr="00EF35A8" w:rsidTr="00665DE5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7C1" w:rsidRPr="00EF35A8" w:rsidRDefault="00CD37C1" w:rsidP="00665DE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7C1" w:rsidRPr="00EF35A8" w:rsidRDefault="00CD37C1" w:rsidP="00665DE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7C1" w:rsidRPr="00EF35A8" w:rsidRDefault="00CD37C1" w:rsidP="00665DE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7C1" w:rsidRDefault="00CD37C1" w:rsidP="00665DE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7C1" w:rsidRPr="00EF35A8" w:rsidRDefault="00CD37C1" w:rsidP="00665DE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7C1" w:rsidRPr="00EF35A8" w:rsidRDefault="00CD37C1" w:rsidP="00665DE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CD37C1" w:rsidRPr="00EF35A8" w:rsidRDefault="00CD37C1" w:rsidP="00665DE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Ana Paula Richartz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Elaine A.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>Vanessa Koch Mannes</w:t>
            </w:r>
          </w:p>
          <w:p w:rsidR="00CD37C1" w:rsidRPr="00EF35A8" w:rsidRDefault="00CD37C1" w:rsidP="00665DE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7C1" w:rsidRPr="00EF35A8" w:rsidRDefault="00CD37C1" w:rsidP="00665DE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7C1" w:rsidRPr="00EF35A8" w:rsidRDefault="00CD37C1" w:rsidP="00665DE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7C1" w:rsidRPr="00EF35A8" w:rsidRDefault="00CD37C1" w:rsidP="00665DE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7C1" w:rsidRDefault="00CD37C1" w:rsidP="00CD37C1"/>
    <w:p w:rsidR="00CD37C1" w:rsidRDefault="00CD37C1" w:rsidP="00CD37C1"/>
    <w:p w:rsidR="00CC59AB" w:rsidRDefault="00CC59AB"/>
    <w:sectPr w:rsidR="00CC59AB" w:rsidSect="00011229">
      <w:pgSz w:w="11906" w:h="16838" w:code="9"/>
      <w:pgMar w:top="1418" w:right="170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C1"/>
    <w:rsid w:val="00CC59AB"/>
    <w:rsid w:val="00CD37C1"/>
    <w:rsid w:val="00CF1FED"/>
    <w:rsid w:val="00D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C358"/>
  <w15:chartTrackingRefBased/>
  <w15:docId w15:val="{FF4415EC-1B78-4345-AA35-183BDB6A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C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37C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2020-03-27T15:59:00Z</dcterms:created>
  <dcterms:modified xsi:type="dcterms:W3CDTF">2020-03-27T16:11:00Z</dcterms:modified>
</cp:coreProperties>
</file>