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0BA" w:rsidRPr="001128A3" w:rsidRDefault="00E930BA" w:rsidP="00E930BA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ATA DA </w:t>
      </w:r>
      <w:r>
        <w:rPr>
          <w:rFonts w:ascii="Times New Roman" w:hAnsi="Times New Roman"/>
          <w:b/>
          <w:sz w:val="24"/>
          <w:szCs w:val="24"/>
        </w:rPr>
        <w:t>TERCEIRA</w:t>
      </w:r>
      <w:r w:rsidRPr="001128A3">
        <w:rPr>
          <w:rFonts w:ascii="Times New Roman" w:hAnsi="Times New Roman"/>
          <w:b/>
          <w:sz w:val="24"/>
          <w:szCs w:val="24"/>
        </w:rPr>
        <w:t xml:space="preserve"> REUNIÃO EXTRAORDINARIA DO COMITÊ DE INVES</w:t>
      </w:r>
      <w:r>
        <w:rPr>
          <w:rFonts w:ascii="Times New Roman" w:hAnsi="Times New Roman"/>
          <w:b/>
          <w:sz w:val="24"/>
          <w:szCs w:val="24"/>
        </w:rPr>
        <w:t>TIMENTOS DO IPREANCARLOS DE 2020</w:t>
      </w:r>
      <w:r w:rsidRPr="001128A3">
        <w:rPr>
          <w:rFonts w:ascii="Times New Roman" w:hAnsi="Times New Roman"/>
          <w:b/>
          <w:sz w:val="24"/>
          <w:szCs w:val="24"/>
        </w:rPr>
        <w:t>.</w:t>
      </w:r>
    </w:p>
    <w:p w:rsidR="00E930BA" w:rsidRPr="001128A3" w:rsidRDefault="00E930BA" w:rsidP="00E930BA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E930BA" w:rsidRPr="001128A3" w:rsidRDefault="00E930BA" w:rsidP="00E930BA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E930BA" w:rsidRPr="00EF35A8" w:rsidRDefault="00E930BA" w:rsidP="00E930BA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Aos deze</w:t>
      </w:r>
      <w:r>
        <w:rPr>
          <w:rFonts w:ascii="Times New Roman" w:hAnsi="Times New Roman"/>
          <w:sz w:val="24"/>
          <w:szCs w:val="24"/>
        </w:rPr>
        <w:t>ssete</w:t>
      </w:r>
      <w:r>
        <w:rPr>
          <w:rFonts w:ascii="Times New Roman" w:hAnsi="Times New Roman"/>
          <w:sz w:val="24"/>
          <w:szCs w:val="24"/>
        </w:rPr>
        <w:t xml:space="preserve"> dias de </w:t>
      </w:r>
      <w:r>
        <w:rPr>
          <w:rFonts w:ascii="Times New Roman" w:hAnsi="Times New Roman"/>
          <w:sz w:val="24"/>
          <w:szCs w:val="24"/>
        </w:rPr>
        <w:t xml:space="preserve">março </w:t>
      </w:r>
      <w:r>
        <w:rPr>
          <w:rFonts w:ascii="Times New Roman" w:hAnsi="Times New Roman"/>
          <w:sz w:val="24"/>
          <w:szCs w:val="24"/>
        </w:rPr>
        <w:t>de dois mil e vinte, às</w:t>
      </w:r>
      <w:r w:rsidRPr="00EF3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nove</w:t>
      </w:r>
      <w:r>
        <w:rPr>
          <w:rFonts w:ascii="Times New Roman" w:hAnsi="Times New Roman"/>
          <w:sz w:val="24"/>
          <w:szCs w:val="24"/>
        </w:rPr>
        <w:t xml:space="preserve"> horas</w:t>
      </w:r>
      <w:r>
        <w:rPr>
          <w:rFonts w:ascii="Times New Roman" w:hAnsi="Times New Roman"/>
          <w:sz w:val="24"/>
          <w:szCs w:val="24"/>
        </w:rPr>
        <w:t xml:space="preserve"> e cinquenta minutos</w:t>
      </w:r>
      <w:r>
        <w:rPr>
          <w:rFonts w:ascii="Times New Roman" w:hAnsi="Times New Roman"/>
          <w:sz w:val="24"/>
          <w:szCs w:val="24"/>
        </w:rPr>
        <w:t>,</w:t>
      </w:r>
      <w:r w:rsidRPr="00EF35A8">
        <w:rPr>
          <w:rFonts w:ascii="Times New Roman" w:hAnsi="Times New Roman"/>
          <w:sz w:val="24"/>
          <w:szCs w:val="24"/>
        </w:rPr>
        <w:t xml:space="preserve"> compareceram na sala de reuniões da Prefeitura Municipal os membros do comitê de Investimentos para debater sobre a recomendação para alteração na carteira feit</w:t>
      </w:r>
      <w:r>
        <w:rPr>
          <w:rFonts w:ascii="Times New Roman" w:hAnsi="Times New Roman"/>
          <w:sz w:val="24"/>
          <w:szCs w:val="24"/>
        </w:rPr>
        <w:t>a pela empresa SMI Consultoria.</w:t>
      </w:r>
    </w:p>
    <w:p w:rsidR="00E930BA" w:rsidRPr="00EF35A8" w:rsidRDefault="00E930BA" w:rsidP="00E930BA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E930BA" w:rsidRPr="00EF35A8" w:rsidRDefault="00E930BA" w:rsidP="00E930BA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sugestão foi a seguinte</w:t>
      </w:r>
      <w:r w:rsidRPr="00EF35A8">
        <w:rPr>
          <w:rFonts w:ascii="Times New Roman" w:hAnsi="Times New Roman"/>
          <w:sz w:val="24"/>
          <w:szCs w:val="24"/>
        </w:rPr>
        <w:t>:</w:t>
      </w:r>
    </w:p>
    <w:p w:rsidR="00E930BA" w:rsidRPr="00EF35A8" w:rsidRDefault="00E930BA" w:rsidP="00E930BA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E930BA" w:rsidRPr="00EF35A8" w:rsidRDefault="00E930BA" w:rsidP="00E930BA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CAIXA ECONÔMICA FEDERAL:</w:t>
      </w:r>
    </w:p>
    <w:p w:rsidR="00E930BA" w:rsidRDefault="00E930BA" w:rsidP="00E930BA">
      <w:pPr>
        <w:pStyle w:val="SemEspaamen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FA314E">
        <w:rPr>
          <w:rFonts w:ascii="Times New Roman" w:hAnsi="Times New Roman"/>
          <w:b/>
          <w:sz w:val="24"/>
          <w:szCs w:val="24"/>
        </w:rPr>
        <w:t>Resgatar:</w:t>
      </w:r>
      <w:r w:rsidRPr="00FA314E">
        <w:rPr>
          <w:rFonts w:ascii="Times New Roman" w:hAnsi="Times New Roman"/>
          <w:sz w:val="24"/>
          <w:szCs w:val="24"/>
        </w:rPr>
        <w:t xml:space="preserve"> </w:t>
      </w:r>
    </w:p>
    <w:p w:rsidR="00E930BA" w:rsidRPr="00FA314E" w:rsidRDefault="00E930BA" w:rsidP="00E930BA">
      <w:pPr>
        <w:rPr>
          <w:rFonts w:ascii="Times New Roman" w:hAnsi="Times New Roman"/>
          <w:sz w:val="24"/>
          <w:szCs w:val="24"/>
        </w:rPr>
      </w:pPr>
      <w:r w:rsidRPr="00E930BA">
        <w:rPr>
          <w:rFonts w:ascii="Times New Roman" w:hAnsi="Times New Roman"/>
          <w:sz w:val="24"/>
          <w:szCs w:val="24"/>
        </w:rPr>
        <w:t>R$ 1.000.000,00</w:t>
      </w:r>
      <w:r w:rsidR="00147349">
        <w:rPr>
          <w:rFonts w:ascii="Times New Roman" w:hAnsi="Times New Roman"/>
          <w:sz w:val="24"/>
          <w:szCs w:val="24"/>
        </w:rPr>
        <w:t xml:space="preserve"> -</w:t>
      </w:r>
      <w:r w:rsidRPr="00E930BA">
        <w:rPr>
          <w:rFonts w:ascii="Times New Roman" w:hAnsi="Times New Roman"/>
          <w:sz w:val="24"/>
          <w:szCs w:val="24"/>
        </w:rPr>
        <w:t> Caixa Brasil Títulos Públicos IRF-M 1</w:t>
      </w:r>
    </w:p>
    <w:p w:rsidR="00E930BA" w:rsidRPr="00FA314E" w:rsidRDefault="00E930BA" w:rsidP="00E930BA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FA314E">
        <w:rPr>
          <w:rFonts w:ascii="Times New Roman" w:hAnsi="Times New Roman"/>
          <w:b/>
          <w:sz w:val="24"/>
          <w:szCs w:val="24"/>
        </w:rPr>
        <w:t>Aplicar:</w:t>
      </w:r>
    </w:p>
    <w:p w:rsidR="00E930BA" w:rsidRPr="00E930BA" w:rsidRDefault="00E930BA" w:rsidP="00E930BA">
      <w:pPr>
        <w:rPr>
          <w:rFonts w:ascii="Times New Roman" w:hAnsi="Times New Roman"/>
          <w:sz w:val="24"/>
          <w:szCs w:val="24"/>
        </w:rPr>
      </w:pPr>
      <w:r w:rsidRPr="00E930BA">
        <w:rPr>
          <w:rFonts w:ascii="Times New Roman" w:hAnsi="Times New Roman"/>
          <w:sz w:val="24"/>
          <w:szCs w:val="24"/>
        </w:rPr>
        <w:t>R$ 1.000.000,00</w:t>
      </w:r>
      <w:r w:rsidR="00147349">
        <w:rPr>
          <w:rFonts w:ascii="Times New Roman" w:hAnsi="Times New Roman"/>
          <w:sz w:val="24"/>
          <w:szCs w:val="24"/>
        </w:rPr>
        <w:t xml:space="preserve"> </w:t>
      </w:r>
      <w:r w:rsidR="000D77B4">
        <w:rPr>
          <w:rFonts w:ascii="Times New Roman" w:hAnsi="Times New Roman"/>
          <w:sz w:val="24"/>
          <w:szCs w:val="24"/>
        </w:rPr>
        <w:t xml:space="preserve">- </w:t>
      </w:r>
      <w:r w:rsidR="000D77B4" w:rsidRPr="00E930BA">
        <w:rPr>
          <w:rFonts w:ascii="Times New Roman" w:hAnsi="Times New Roman"/>
          <w:sz w:val="24"/>
          <w:szCs w:val="24"/>
        </w:rPr>
        <w:t>Caixa</w:t>
      </w:r>
      <w:r w:rsidRPr="00E930BA">
        <w:rPr>
          <w:rFonts w:ascii="Times New Roman" w:hAnsi="Times New Roman"/>
          <w:sz w:val="24"/>
          <w:szCs w:val="24"/>
        </w:rPr>
        <w:t xml:space="preserve"> Brasil Títulos Públicos IRF-M 1+</w:t>
      </w:r>
    </w:p>
    <w:bookmarkEnd w:id="0"/>
    <w:p w:rsidR="00E930BA" w:rsidRPr="00FA314E" w:rsidRDefault="00E930BA" w:rsidP="00E930BA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E930BA" w:rsidRPr="00E930BA" w:rsidRDefault="00E930BA" w:rsidP="00E930BA">
      <w:pPr>
        <w:jc w:val="both"/>
      </w:pPr>
      <w:r>
        <w:rPr>
          <w:rFonts w:ascii="Times New Roman" w:hAnsi="Times New Roman"/>
          <w:sz w:val="24"/>
          <w:szCs w:val="24"/>
        </w:rPr>
        <w:t xml:space="preserve">Segundo o cenário atual, </w:t>
      </w:r>
      <w:r>
        <w:rPr>
          <w:rFonts w:ascii="Times New Roman" w:hAnsi="Times New Roman"/>
          <w:sz w:val="24"/>
          <w:szCs w:val="24"/>
        </w:rPr>
        <w:t>o</w:t>
      </w:r>
      <w:r w:rsidRPr="00E930BA">
        <w:rPr>
          <w:rFonts w:ascii="Times New Roman" w:hAnsi="Times New Roman"/>
          <w:sz w:val="24"/>
          <w:szCs w:val="24"/>
        </w:rPr>
        <w:t xml:space="preserve"> movimento de queda do mercado foi bastante abrupto em resposta aos efeitos do </w:t>
      </w:r>
      <w:proofErr w:type="spellStart"/>
      <w:r w:rsidRPr="00E930BA">
        <w:rPr>
          <w:rFonts w:ascii="Times New Roman" w:hAnsi="Times New Roman"/>
          <w:sz w:val="24"/>
          <w:szCs w:val="24"/>
        </w:rPr>
        <w:t>coronavírus</w:t>
      </w:r>
      <w:proofErr w:type="spellEnd"/>
      <w:r w:rsidRPr="00E930BA">
        <w:rPr>
          <w:rFonts w:ascii="Times New Roman" w:hAnsi="Times New Roman"/>
          <w:sz w:val="24"/>
          <w:szCs w:val="24"/>
        </w:rPr>
        <w:t xml:space="preserve">, e ocorreram tanto em renda fixa como em variável. Obviamente o momento requer muita cautela. </w:t>
      </w:r>
      <w:r w:rsidR="000E09F2">
        <w:rPr>
          <w:rFonts w:ascii="Times New Roman" w:hAnsi="Times New Roman"/>
          <w:sz w:val="24"/>
          <w:szCs w:val="24"/>
        </w:rPr>
        <w:t xml:space="preserve">No </w:t>
      </w:r>
      <w:r w:rsidRPr="00E930BA">
        <w:rPr>
          <w:rFonts w:ascii="Times New Roman" w:hAnsi="Times New Roman"/>
          <w:sz w:val="24"/>
          <w:szCs w:val="24"/>
        </w:rPr>
        <w:t xml:space="preserve">momento </w:t>
      </w:r>
      <w:r w:rsidR="000E09F2">
        <w:rPr>
          <w:rFonts w:ascii="Times New Roman" w:hAnsi="Times New Roman"/>
          <w:sz w:val="24"/>
          <w:szCs w:val="24"/>
        </w:rPr>
        <w:t>o</w:t>
      </w:r>
      <w:r w:rsidRPr="00E930BA">
        <w:rPr>
          <w:rFonts w:ascii="Times New Roman" w:hAnsi="Times New Roman"/>
          <w:sz w:val="24"/>
          <w:szCs w:val="24"/>
        </w:rPr>
        <w:t xml:space="preserve"> posicionamento em IRF-M1+</w:t>
      </w:r>
      <w:r w:rsidR="000E09F2">
        <w:rPr>
          <w:rFonts w:ascii="Times New Roman" w:hAnsi="Times New Roman"/>
          <w:sz w:val="24"/>
          <w:szCs w:val="24"/>
        </w:rPr>
        <w:t xml:space="preserve"> foi recomendado</w:t>
      </w:r>
      <w:r w:rsidRPr="00E930BA">
        <w:rPr>
          <w:rFonts w:ascii="Times New Roman" w:hAnsi="Times New Roman"/>
          <w:sz w:val="24"/>
          <w:szCs w:val="24"/>
        </w:rPr>
        <w:t>, isto pois o índice, que é prefixado, deve entregar bons resultados frente a uma inflação que não deve responder, pois as atividades industriais e de consumo estão muito mais fracas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F35A8">
        <w:rPr>
          <w:rFonts w:ascii="Times New Roman" w:hAnsi="Times New Roman"/>
          <w:sz w:val="24"/>
          <w:szCs w:val="24"/>
        </w:rPr>
        <w:t xml:space="preserve">Verificamos também que a alocação é estratégica para ajudar na rentabilidade da carteira e alcançarmos a meta atuarial. Sendo assim, decidimos acatar as sugestões da empresa SMI Consultoria. </w:t>
      </w:r>
    </w:p>
    <w:tbl>
      <w:tblPr>
        <w:tblW w:w="8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4"/>
      </w:tblGrid>
      <w:tr w:rsidR="00E930BA" w:rsidRPr="00EF35A8" w:rsidTr="00044AE6">
        <w:trPr>
          <w:trHeight w:val="255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BA" w:rsidRPr="00EF35A8" w:rsidRDefault="00E930BA" w:rsidP="00044AE6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0BA" w:rsidRPr="00EF35A8" w:rsidRDefault="00E930BA" w:rsidP="00044AE6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0BA" w:rsidRPr="00EF35A8" w:rsidRDefault="00E930BA" w:rsidP="00044AE6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0BA" w:rsidRDefault="00E930BA" w:rsidP="00044AE6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0BA" w:rsidRPr="00EF35A8" w:rsidRDefault="00E930BA" w:rsidP="00044AE6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0BA" w:rsidRPr="00EF35A8" w:rsidRDefault="00E930BA" w:rsidP="00044AE6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          _____________________        ___________________</w:t>
            </w:r>
          </w:p>
          <w:p w:rsidR="00E930BA" w:rsidRPr="00EF35A8" w:rsidRDefault="00E930BA" w:rsidP="00044AE6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Ana Paula Richartz</w:t>
            </w:r>
            <w:r w:rsidRPr="00EF35A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F35A8">
              <w:rPr>
                <w:rFonts w:ascii="Times New Roman" w:hAnsi="Times New Roman"/>
                <w:sz w:val="24"/>
                <w:szCs w:val="24"/>
              </w:rPr>
              <w:t xml:space="preserve">Elaine A. </w:t>
            </w:r>
            <w:proofErr w:type="spellStart"/>
            <w:r w:rsidRPr="00EF35A8">
              <w:rPr>
                <w:rFonts w:ascii="Times New Roman" w:hAnsi="Times New Roman"/>
                <w:sz w:val="24"/>
                <w:szCs w:val="24"/>
              </w:rPr>
              <w:t>Petry</w:t>
            </w:r>
            <w:proofErr w:type="spellEnd"/>
            <w:r w:rsidRPr="00EF3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5A8">
              <w:rPr>
                <w:rFonts w:ascii="Times New Roman" w:hAnsi="Times New Roman"/>
                <w:sz w:val="24"/>
                <w:szCs w:val="24"/>
              </w:rPr>
              <w:t>Cunradi</w:t>
            </w:r>
            <w:proofErr w:type="spellEnd"/>
            <w:r w:rsidRPr="00EF35A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5A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5A8">
              <w:rPr>
                <w:rFonts w:ascii="Times New Roman" w:hAnsi="Times New Roman"/>
                <w:sz w:val="24"/>
                <w:szCs w:val="24"/>
              </w:rPr>
              <w:t>Vanessa Koch Mannes</w:t>
            </w:r>
          </w:p>
          <w:p w:rsidR="00E930BA" w:rsidRPr="00EF35A8" w:rsidRDefault="00E930BA" w:rsidP="00044AE6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0BA" w:rsidRPr="00EF35A8" w:rsidRDefault="00E930BA" w:rsidP="00044AE6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0BA" w:rsidRPr="00EF35A8" w:rsidRDefault="00E930BA" w:rsidP="00044AE6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0BA" w:rsidRPr="00EF35A8" w:rsidRDefault="00E930BA" w:rsidP="00044AE6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30BA" w:rsidRDefault="00E930BA" w:rsidP="00E930BA"/>
    <w:p w:rsidR="00CC59AB" w:rsidRDefault="00CC59AB"/>
    <w:sectPr w:rsidR="00CC59AB" w:rsidSect="00011229">
      <w:pgSz w:w="11906" w:h="16838" w:code="9"/>
      <w:pgMar w:top="1418" w:right="1701" w:bottom="1418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BA"/>
    <w:rsid w:val="000405AA"/>
    <w:rsid w:val="000D77B4"/>
    <w:rsid w:val="000E09F2"/>
    <w:rsid w:val="00147349"/>
    <w:rsid w:val="0019230F"/>
    <w:rsid w:val="00981D5C"/>
    <w:rsid w:val="00CC59AB"/>
    <w:rsid w:val="00E9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2C6C"/>
  <w15:chartTrackingRefBased/>
  <w15:docId w15:val="{6AB40220-2240-4706-B550-B9338B1A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0BA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930BA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2020-03-17T16:44:00Z</cp:lastPrinted>
  <dcterms:created xsi:type="dcterms:W3CDTF">2020-03-17T18:28:00Z</dcterms:created>
  <dcterms:modified xsi:type="dcterms:W3CDTF">2020-03-17T18:28:00Z</dcterms:modified>
</cp:coreProperties>
</file>