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7F" w:rsidRDefault="00B1377F" w:rsidP="00B13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Errata- Ata da Segunda Reunião Extraordinária de 2019 do Conselho A</w:t>
      </w:r>
      <w:r w:rsidRPr="000C11E4">
        <w:rPr>
          <w:rFonts w:ascii="Times New Roman" w:hAnsi="Times New Roman" w:cs="Times New Roman"/>
          <w:sz w:val="24"/>
          <w:szCs w:val="24"/>
        </w:rPr>
        <w:t xml:space="preserve">dministrativo </w:t>
      </w:r>
    </w:p>
    <w:p w:rsidR="00B1377F" w:rsidRDefault="00B1377F" w:rsidP="00B13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77F" w:rsidRDefault="00DB20B0" w:rsidP="00B13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ERRATA</w:t>
      </w:r>
    </w:p>
    <w:p w:rsidR="00B1377F" w:rsidRDefault="00DB20B0" w:rsidP="00B13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ata </w:t>
      </w:r>
      <w:r w:rsidR="00660F25">
        <w:rPr>
          <w:rFonts w:ascii="Times New Roman" w:hAnsi="Times New Roman" w:cs="Times New Roman"/>
          <w:sz w:val="24"/>
          <w:szCs w:val="24"/>
        </w:rPr>
        <w:t xml:space="preserve">da segunda reunião extraordinária de 2019 do Conselho </w:t>
      </w:r>
      <w:proofErr w:type="spellStart"/>
      <w:r w:rsidR="00660F25">
        <w:rPr>
          <w:rFonts w:ascii="Times New Roman" w:hAnsi="Times New Roman" w:cs="Times New Roman"/>
          <w:sz w:val="24"/>
          <w:szCs w:val="24"/>
        </w:rPr>
        <w:t>Administat</w:t>
      </w:r>
      <w:r w:rsidR="00AB4050">
        <w:rPr>
          <w:rFonts w:ascii="Times New Roman" w:hAnsi="Times New Roman" w:cs="Times New Roman"/>
          <w:sz w:val="24"/>
          <w:szCs w:val="24"/>
        </w:rPr>
        <w:t>ivo</w:t>
      </w:r>
      <w:proofErr w:type="spellEnd"/>
      <w:r w:rsidR="00AB405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B4050">
        <w:rPr>
          <w:rFonts w:ascii="Times New Roman" w:hAnsi="Times New Roman" w:cs="Times New Roman"/>
          <w:sz w:val="24"/>
          <w:szCs w:val="24"/>
        </w:rPr>
        <w:t>Ipreancarlos</w:t>
      </w:r>
      <w:proofErr w:type="spellEnd"/>
      <w:r w:rsidR="00AB4050">
        <w:rPr>
          <w:rFonts w:ascii="Times New Roman" w:hAnsi="Times New Roman" w:cs="Times New Roman"/>
          <w:sz w:val="24"/>
          <w:szCs w:val="24"/>
        </w:rPr>
        <w:t>, onde se lê “</w:t>
      </w:r>
      <w:r w:rsidR="00660F25">
        <w:rPr>
          <w:rFonts w:ascii="Times New Roman" w:hAnsi="Times New Roman" w:cs="Times New Roman"/>
          <w:sz w:val="24"/>
          <w:szCs w:val="24"/>
        </w:rPr>
        <w:t>a</w:t>
      </w:r>
      <w:r w:rsidR="00660F25" w:rsidRPr="000C11E4">
        <w:rPr>
          <w:rFonts w:ascii="Times New Roman" w:hAnsi="Times New Roman" w:cs="Times New Roman"/>
          <w:sz w:val="24"/>
          <w:szCs w:val="24"/>
        </w:rPr>
        <w:t xml:space="preserve"> diretora apresentou algumas considerações realizadas pela empresa SMI</w:t>
      </w:r>
      <w:r w:rsidR="00660F25">
        <w:rPr>
          <w:rFonts w:ascii="Times New Roman" w:hAnsi="Times New Roman" w:cs="Times New Roman"/>
          <w:sz w:val="24"/>
          <w:szCs w:val="24"/>
        </w:rPr>
        <w:t xml:space="preserve"> para detalhamento d</w:t>
      </w:r>
      <w:r w:rsidR="00660F25" w:rsidRPr="000C11E4">
        <w:rPr>
          <w:rFonts w:ascii="Times New Roman" w:hAnsi="Times New Roman" w:cs="Times New Roman"/>
          <w:sz w:val="24"/>
          <w:szCs w:val="24"/>
        </w:rPr>
        <w:t>o objeto</w:t>
      </w:r>
      <w:r w:rsidR="00874164">
        <w:rPr>
          <w:rFonts w:ascii="Times New Roman" w:hAnsi="Times New Roman" w:cs="Times New Roman"/>
          <w:sz w:val="24"/>
          <w:szCs w:val="24"/>
        </w:rPr>
        <w:t xml:space="preserve">” leia-se </w:t>
      </w:r>
      <w:r w:rsidR="00AB4050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874164">
        <w:rPr>
          <w:rFonts w:ascii="Times New Roman" w:hAnsi="Times New Roman" w:cs="Times New Roman"/>
          <w:sz w:val="24"/>
          <w:szCs w:val="24"/>
        </w:rPr>
        <w:t xml:space="preserve">a diretora apresentou o detalhamento do objeto, </w:t>
      </w:r>
      <w:r w:rsidR="00660F25">
        <w:rPr>
          <w:rFonts w:ascii="Times New Roman" w:hAnsi="Times New Roman" w:cs="Times New Roman"/>
          <w:sz w:val="24"/>
          <w:szCs w:val="24"/>
        </w:rPr>
        <w:t>baseado em vários editais publicados de outros institutos de previdência</w:t>
      </w:r>
      <w:r w:rsidR="00AB405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60F25" w:rsidRDefault="00660F25" w:rsidP="00B13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050" w:rsidRDefault="00AB4050" w:rsidP="00AB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050" w:rsidRDefault="00AB4050" w:rsidP="00AB4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Antônio Carlos, 25 de junho de 2019.</w:t>
      </w:r>
    </w:p>
    <w:p w:rsidR="00B1377F" w:rsidRPr="000C11E4" w:rsidRDefault="00B1377F" w:rsidP="00B13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050" w:rsidRDefault="00AB4050" w:rsidP="00AB4050">
      <w:pPr>
        <w:jc w:val="center"/>
      </w:pPr>
      <w:r>
        <w:t>________________________</w:t>
      </w:r>
    </w:p>
    <w:p w:rsidR="00AB4050" w:rsidRDefault="00AB4050" w:rsidP="00AB4050">
      <w:pPr>
        <w:jc w:val="center"/>
      </w:pPr>
      <w:proofErr w:type="spellStart"/>
      <w:r>
        <w:t>Kalina</w:t>
      </w:r>
      <w:proofErr w:type="spellEnd"/>
      <w:r>
        <w:t xml:space="preserve"> </w:t>
      </w:r>
      <w:proofErr w:type="spellStart"/>
      <w:r>
        <w:t>Trivelato</w:t>
      </w:r>
      <w:proofErr w:type="spellEnd"/>
      <w:r>
        <w:t xml:space="preserve"> de Lima</w:t>
      </w:r>
    </w:p>
    <w:p w:rsidR="00AB4050" w:rsidRDefault="00AB4050" w:rsidP="00AB4050">
      <w:pPr>
        <w:jc w:val="center"/>
      </w:pPr>
      <w:r>
        <w:t>Diretora Executiva</w:t>
      </w:r>
    </w:p>
    <w:p w:rsidR="006C15A5" w:rsidRDefault="006C15A5"/>
    <w:sectPr w:rsidR="006C1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7F"/>
    <w:rsid w:val="001B0B11"/>
    <w:rsid w:val="00660F25"/>
    <w:rsid w:val="006C15A5"/>
    <w:rsid w:val="007C43B4"/>
    <w:rsid w:val="00874164"/>
    <w:rsid w:val="009440AE"/>
    <w:rsid w:val="00AB4050"/>
    <w:rsid w:val="00B1377F"/>
    <w:rsid w:val="00CF6659"/>
    <w:rsid w:val="00D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2019-06-25T13:16:00Z</dcterms:created>
  <dcterms:modified xsi:type="dcterms:W3CDTF">2019-06-25T17:28:00Z</dcterms:modified>
</cp:coreProperties>
</file>