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20" w:rsidRPr="00A06789" w:rsidRDefault="00CF2F20" w:rsidP="00CF2F20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>
        <w:rPr>
          <w:rFonts w:ascii="Arial" w:hAnsi="Arial" w:cs="Arial"/>
        </w:rPr>
        <w:t>SEGUNDA</w:t>
      </w:r>
      <w:r w:rsidRPr="00A06789">
        <w:rPr>
          <w:rFonts w:ascii="Arial" w:hAnsi="Arial" w:cs="Arial"/>
        </w:rPr>
        <w:t xml:space="preserve"> REUNIÃO ORDINARIA DE 2019 DO CONSELHO ADMINISTRATIVO E FISCAL </w:t>
      </w:r>
    </w:p>
    <w:p w:rsidR="00CF2F20" w:rsidRPr="00A06789" w:rsidRDefault="00CF2F20" w:rsidP="00CF2F20">
      <w:pPr>
        <w:spacing w:after="0" w:line="240" w:lineRule="auto"/>
        <w:jc w:val="both"/>
        <w:rPr>
          <w:rFonts w:ascii="Arial" w:hAnsi="Arial" w:cs="Arial"/>
        </w:rPr>
      </w:pPr>
    </w:p>
    <w:p w:rsidR="00CF2F20" w:rsidRPr="00A06789" w:rsidRDefault="00CF2F20" w:rsidP="00CF2F20">
      <w:pPr>
        <w:spacing w:after="0" w:line="240" w:lineRule="auto"/>
        <w:rPr>
          <w:rFonts w:ascii="Arial" w:hAnsi="Arial" w:cs="Arial"/>
        </w:rPr>
      </w:pPr>
    </w:p>
    <w:p w:rsidR="00D71D66" w:rsidRDefault="00CF2F20" w:rsidP="00CF2F20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vinte e </w:t>
      </w:r>
      <w:r>
        <w:rPr>
          <w:rFonts w:ascii="Arial" w:hAnsi="Arial" w:cs="Arial"/>
        </w:rPr>
        <w:t>seis</w:t>
      </w:r>
      <w:r w:rsidRPr="00A06789">
        <w:rPr>
          <w:rFonts w:ascii="Arial" w:hAnsi="Arial" w:cs="Arial"/>
        </w:rPr>
        <w:t xml:space="preserve"> dias de </w:t>
      </w:r>
      <w:r>
        <w:rPr>
          <w:rFonts w:ascii="Arial" w:hAnsi="Arial" w:cs="Arial"/>
        </w:rPr>
        <w:t>junho</w:t>
      </w:r>
      <w:r w:rsidRPr="00A06789">
        <w:rPr>
          <w:rFonts w:ascii="Arial" w:hAnsi="Arial" w:cs="Arial"/>
        </w:rPr>
        <w:t xml:space="preserve"> de dois mil e dezenove às </w:t>
      </w:r>
      <w:r>
        <w:rPr>
          <w:rFonts w:ascii="Arial" w:hAnsi="Arial" w:cs="Arial"/>
        </w:rPr>
        <w:t>nove</w:t>
      </w:r>
      <w:r w:rsidRPr="00A06789">
        <w:rPr>
          <w:rFonts w:ascii="Arial" w:hAnsi="Arial" w:cs="Arial"/>
        </w:rPr>
        <w:t xml:space="preserve"> horas compareceram na sala de </w:t>
      </w:r>
      <w:r>
        <w:rPr>
          <w:rFonts w:ascii="Arial" w:hAnsi="Arial" w:cs="Arial"/>
        </w:rPr>
        <w:t>reuniões da Prefeitura</w:t>
      </w:r>
      <w:r w:rsidRPr="00A06789">
        <w:rPr>
          <w:rFonts w:ascii="Arial" w:hAnsi="Arial" w:cs="Arial"/>
        </w:rPr>
        <w:t xml:space="preserve"> os membros do conselho Administrativo e Fiscal para reunião trimestral prevista na lei 845/99. A reunião foi realizada a fim de serem apresentadas e aprovadas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contas</w:t>
      </w:r>
      <w:r>
        <w:rPr>
          <w:rFonts w:ascii="Arial" w:hAnsi="Arial" w:cs="Arial"/>
        </w:rPr>
        <w:t xml:space="preserve"> de janeiro a maio</w:t>
      </w:r>
      <w:r w:rsidRPr="00A06789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 xml:space="preserve">do mesmo período e os benefícios concedidos no presente ano. </w:t>
      </w:r>
      <w:r w:rsidR="009E27E7">
        <w:rPr>
          <w:rFonts w:ascii="Arial" w:hAnsi="Arial" w:cs="Arial"/>
        </w:rPr>
        <w:t>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 w:rsidR="00C63872">
        <w:rPr>
          <w:rFonts w:ascii="Arial" w:hAnsi="Arial" w:cs="Arial"/>
        </w:rPr>
        <w:t xml:space="preserve">aos meses de janeiro a </w:t>
      </w:r>
      <w:proofErr w:type="spellStart"/>
      <w:proofErr w:type="gramStart"/>
      <w:r w:rsidR="00C63872">
        <w:rPr>
          <w:rFonts w:ascii="Arial" w:hAnsi="Arial" w:cs="Arial"/>
        </w:rPr>
        <w:t>maio,</w:t>
      </w:r>
      <w:proofErr w:type="gramEnd"/>
      <w:r w:rsidRPr="00A06789">
        <w:rPr>
          <w:rFonts w:ascii="Arial" w:hAnsi="Arial" w:cs="Arial"/>
        </w:rPr>
        <w:t>o</w:t>
      </w:r>
      <w:proofErr w:type="spellEnd"/>
      <w:r w:rsidRPr="00A06789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C63872">
        <w:rPr>
          <w:rFonts w:ascii="Arial" w:hAnsi="Arial" w:cs="Arial"/>
        </w:rPr>
        <w:t>2.026.492,78</w:t>
      </w:r>
      <w:r w:rsidRPr="00A06789">
        <w:rPr>
          <w:rFonts w:ascii="Arial" w:hAnsi="Arial" w:cs="Arial"/>
        </w:rPr>
        <w:t xml:space="preserve"> de receita corrente</w:t>
      </w:r>
      <w:r w:rsidR="00C63872"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C63872">
        <w:rPr>
          <w:rFonts w:ascii="Arial" w:hAnsi="Arial" w:cs="Arial"/>
        </w:rPr>
        <w:t>421.174,97</w:t>
      </w:r>
      <w:r w:rsidRPr="00A06789">
        <w:rPr>
          <w:rFonts w:ascii="Arial" w:hAnsi="Arial" w:cs="Arial"/>
        </w:rPr>
        <w:t xml:space="preserve"> (referente </w:t>
      </w:r>
      <w:proofErr w:type="gramStart"/>
      <w:r w:rsidRPr="00A06789">
        <w:rPr>
          <w:rFonts w:ascii="Arial" w:hAnsi="Arial" w:cs="Arial"/>
        </w:rPr>
        <w:t>a</w:t>
      </w:r>
      <w:proofErr w:type="gramEnd"/>
      <w:r w:rsidRPr="00A06789">
        <w:rPr>
          <w:rFonts w:ascii="Arial" w:hAnsi="Arial" w:cs="Arial"/>
        </w:rPr>
        <w:t xml:space="preserve"> parte do servidor</w:t>
      </w:r>
      <w:r w:rsidR="00C63872"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C63872">
        <w:rPr>
          <w:rFonts w:ascii="Arial" w:hAnsi="Arial" w:cs="Arial"/>
        </w:rPr>
        <w:t>1.468.621,41</w:t>
      </w:r>
      <w:r w:rsidRPr="00A06789">
        <w:rPr>
          <w:rFonts w:ascii="Arial" w:hAnsi="Arial" w:cs="Arial"/>
        </w:rPr>
        <w:t xml:space="preserve"> (referente as aplicações financeiras), e Receitas de Contribuições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C63872">
        <w:rPr>
          <w:rFonts w:ascii="Arial" w:hAnsi="Arial" w:cs="Arial"/>
        </w:rPr>
        <w:t>824.725,38</w:t>
      </w:r>
      <w:r w:rsidRPr="00A06789">
        <w:rPr>
          <w:rFonts w:ascii="Arial" w:hAnsi="Arial" w:cs="Arial"/>
        </w:rPr>
        <w:t xml:space="preserve"> (referente a parte patronal), outras receitas correntes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C63872">
        <w:rPr>
          <w:rFonts w:ascii="Arial" w:hAnsi="Arial" w:cs="Arial"/>
        </w:rPr>
        <w:t>233.587,52</w:t>
      </w:r>
      <w:r w:rsidRPr="00A06789">
        <w:rPr>
          <w:rFonts w:ascii="Arial" w:hAnsi="Arial" w:cs="Arial"/>
        </w:rPr>
        <w:t xml:space="preserve"> (referente ao aporte do parcelamento do déficit</w:t>
      </w:r>
      <w:r w:rsidR="00C63872"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>) e dedução de receita patrimonial R$ -</w:t>
      </w:r>
      <w:r w:rsidR="00C63872">
        <w:rPr>
          <w:rFonts w:ascii="Arial" w:hAnsi="Arial" w:cs="Arial"/>
        </w:rPr>
        <w:t>36.198,37</w:t>
      </w:r>
      <w:r w:rsidRPr="00A06789">
        <w:rPr>
          <w:rFonts w:ascii="Arial" w:hAnsi="Arial" w:cs="Arial"/>
        </w:rPr>
        <w:t xml:space="preserve"> (referente ao rendimento negativo das aplicações financeiras). As despesas somaram R$ </w:t>
      </w:r>
      <w:r w:rsidR="009323C2">
        <w:rPr>
          <w:rFonts w:ascii="Arial" w:hAnsi="Arial" w:cs="Arial"/>
        </w:rPr>
        <w:t xml:space="preserve">1.150.831,83 </w:t>
      </w:r>
      <w:r w:rsidRPr="00A06789">
        <w:rPr>
          <w:rFonts w:ascii="Arial" w:hAnsi="Arial" w:cs="Arial"/>
        </w:rPr>
        <w:t>compostas por: Pessoal e Encargos Sociais R$</w:t>
      </w:r>
      <w:r w:rsidR="009323C2">
        <w:rPr>
          <w:rFonts w:ascii="Arial" w:hAnsi="Arial" w:cs="Arial"/>
        </w:rPr>
        <w:t>1.099.036,98</w:t>
      </w:r>
      <w:r w:rsidRPr="00A06789">
        <w:rPr>
          <w:rFonts w:ascii="Arial" w:hAnsi="Arial" w:cs="Arial"/>
        </w:rPr>
        <w:t xml:space="preserve"> (referente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9323C2">
        <w:rPr>
          <w:rFonts w:ascii="Arial" w:hAnsi="Arial" w:cs="Arial"/>
        </w:rPr>
        <w:t>51.794,85</w:t>
      </w:r>
      <w:r w:rsidRPr="00A06789">
        <w:rPr>
          <w:rFonts w:ascii="Arial" w:hAnsi="Arial" w:cs="Arial"/>
        </w:rPr>
        <w:t xml:space="preserve"> (despesas diversas: Assessoria/Consultor</w:t>
      </w:r>
      <w:r w:rsidR="009323C2">
        <w:rPr>
          <w:rFonts w:ascii="Arial" w:hAnsi="Arial" w:cs="Arial"/>
        </w:rPr>
        <w:t xml:space="preserve">ia Jurídica, de </w:t>
      </w:r>
      <w:proofErr w:type="spellStart"/>
      <w:r w:rsidR="009323C2">
        <w:rPr>
          <w:rFonts w:ascii="Arial" w:hAnsi="Arial" w:cs="Arial"/>
        </w:rPr>
        <w:t>investimentos,</w:t>
      </w:r>
      <w:r w:rsidRPr="00A06789">
        <w:rPr>
          <w:rFonts w:ascii="Arial" w:hAnsi="Arial" w:cs="Arial"/>
        </w:rPr>
        <w:t>software</w:t>
      </w:r>
      <w:proofErr w:type="spellEnd"/>
      <w:r w:rsidRPr="00A06789">
        <w:rPr>
          <w:rFonts w:ascii="Arial" w:hAnsi="Arial" w:cs="Arial"/>
        </w:rPr>
        <w:t xml:space="preserve"> da </w:t>
      </w:r>
      <w:proofErr w:type="spellStart"/>
      <w:r w:rsidRPr="00A06789">
        <w:rPr>
          <w:rFonts w:ascii="Arial" w:hAnsi="Arial" w:cs="Arial"/>
        </w:rPr>
        <w:t>Betha</w:t>
      </w:r>
      <w:proofErr w:type="spellEnd"/>
      <w:r w:rsidR="009323C2">
        <w:rPr>
          <w:rFonts w:ascii="Arial" w:hAnsi="Arial" w:cs="Arial"/>
        </w:rPr>
        <w:t xml:space="preserve">, </w:t>
      </w:r>
      <w:proofErr w:type="spellStart"/>
      <w:r w:rsidR="009323C2">
        <w:rPr>
          <w:rFonts w:ascii="Arial" w:hAnsi="Arial" w:cs="Arial"/>
        </w:rPr>
        <w:t>Assimpasc</w:t>
      </w:r>
      <w:proofErr w:type="spellEnd"/>
      <w:r w:rsidR="009323C2">
        <w:rPr>
          <w:rFonts w:ascii="Arial" w:hAnsi="Arial" w:cs="Arial"/>
        </w:rPr>
        <w:t xml:space="preserve">, </w:t>
      </w:r>
      <w:proofErr w:type="spellStart"/>
      <w:r w:rsidR="009323C2">
        <w:rPr>
          <w:rFonts w:ascii="Arial" w:hAnsi="Arial" w:cs="Arial"/>
        </w:rPr>
        <w:t>Anbima</w:t>
      </w:r>
      <w:proofErr w:type="spellEnd"/>
      <w:r w:rsidR="009323C2">
        <w:rPr>
          <w:rFonts w:ascii="Arial" w:hAnsi="Arial" w:cs="Arial"/>
        </w:rPr>
        <w:t>, Pasep e INSS</w:t>
      </w:r>
      <w:r w:rsidRPr="00A06789">
        <w:rPr>
          <w:rFonts w:ascii="Arial" w:hAnsi="Arial" w:cs="Arial"/>
        </w:rPr>
        <w:t xml:space="preserve">); tendo assim um Superávit do Orçamento Corrente de R$ </w:t>
      </w:r>
      <w:r w:rsidR="009323C2">
        <w:rPr>
          <w:rFonts w:ascii="Arial" w:hAnsi="Arial" w:cs="Arial"/>
        </w:rPr>
        <w:t>1.897.775,48</w:t>
      </w:r>
      <w:r w:rsidRPr="00A06789">
        <w:rPr>
          <w:rFonts w:ascii="Arial" w:hAnsi="Arial" w:cs="Arial"/>
        </w:rPr>
        <w:t xml:space="preserve">. Sendo esse o resultado do </w:t>
      </w:r>
      <w:r w:rsidR="009323C2"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recebeu de transferência financeira R$ </w:t>
      </w:r>
      <w:r w:rsidR="009323C2">
        <w:rPr>
          <w:rFonts w:ascii="Arial" w:hAnsi="Arial" w:cs="Arial"/>
        </w:rPr>
        <w:t>359.244,46</w:t>
      </w:r>
      <w:r w:rsidRPr="00A06789">
        <w:rPr>
          <w:rFonts w:ascii="Arial" w:hAnsi="Arial" w:cs="Arial"/>
        </w:rPr>
        <w:t xml:space="preserve"> que são utilizados para pagamentos de pensões e aposentadorias do Tesouro Munic</w:t>
      </w:r>
      <w:r w:rsidR="009323C2">
        <w:rPr>
          <w:rFonts w:ascii="Arial" w:hAnsi="Arial" w:cs="Arial"/>
        </w:rPr>
        <w:t>ipal e aporte do déficit atuarial.</w:t>
      </w:r>
      <w:r w:rsidRPr="00A06789">
        <w:rPr>
          <w:rFonts w:ascii="Arial" w:hAnsi="Arial" w:cs="Arial"/>
        </w:rPr>
        <w:t xml:space="preserve"> Foi apresentado também o relatório de gestão dos investimentos do Instituto onde consta o rendimento acumulado </w:t>
      </w:r>
      <w:r w:rsidR="009323C2">
        <w:rPr>
          <w:rFonts w:ascii="Arial" w:hAnsi="Arial" w:cs="Arial"/>
        </w:rPr>
        <w:t>de janeiro a maio de 2019 de 4,95</w:t>
      </w:r>
      <w:r w:rsidRPr="00A06789">
        <w:rPr>
          <w:rFonts w:ascii="Arial" w:hAnsi="Arial" w:cs="Arial"/>
        </w:rPr>
        <w:t xml:space="preserve">% enquanto a meta era de </w:t>
      </w:r>
      <w:r w:rsidR="009323C2">
        <w:rPr>
          <w:rFonts w:ascii="Arial" w:hAnsi="Arial" w:cs="Arial"/>
        </w:rPr>
        <w:t>4,96</w:t>
      </w:r>
      <w:r w:rsidRPr="00A06789">
        <w:rPr>
          <w:rFonts w:ascii="Arial" w:hAnsi="Arial" w:cs="Arial"/>
        </w:rPr>
        <w:t xml:space="preserve">%, portanto </w:t>
      </w:r>
      <w:r w:rsidR="009323C2">
        <w:rPr>
          <w:rFonts w:ascii="Arial" w:hAnsi="Arial" w:cs="Arial"/>
        </w:rPr>
        <w:t xml:space="preserve">praticamente atingimos a meta atuarial. </w:t>
      </w:r>
      <w:r w:rsidRPr="00A06789">
        <w:rPr>
          <w:rFonts w:ascii="Arial" w:hAnsi="Arial" w:cs="Arial"/>
        </w:rPr>
        <w:t>A diretora também apresentou a posição do ativo financeiro em 31/</w:t>
      </w:r>
      <w:r w:rsidR="00D71D66">
        <w:rPr>
          <w:rFonts w:ascii="Arial" w:hAnsi="Arial" w:cs="Arial"/>
        </w:rPr>
        <w:t xml:space="preserve">05/2019. O valor foi de </w:t>
      </w:r>
      <w:r w:rsidRPr="00A06789">
        <w:rPr>
          <w:rFonts w:ascii="Arial" w:hAnsi="Arial" w:cs="Arial"/>
        </w:rPr>
        <w:t xml:space="preserve">R$ </w:t>
      </w:r>
      <w:r w:rsidR="00D71D66">
        <w:rPr>
          <w:rFonts w:ascii="Arial" w:hAnsi="Arial" w:cs="Arial"/>
        </w:rPr>
        <w:t>30.581.209,13.</w:t>
      </w:r>
      <w:r w:rsidRPr="00A06789">
        <w:rPr>
          <w:rFonts w:ascii="Arial" w:hAnsi="Arial" w:cs="Arial"/>
        </w:rPr>
        <w:t xml:space="preserve"> Foi informado também o valor da Compensação Previdenciária do </w:t>
      </w:r>
      <w:r w:rsidR="00D71D66">
        <w:rPr>
          <w:rFonts w:ascii="Arial" w:hAnsi="Arial" w:cs="Arial"/>
        </w:rPr>
        <w:t xml:space="preserve">período. O </w:t>
      </w:r>
      <w:r w:rsidRPr="00A06789">
        <w:rPr>
          <w:rFonts w:ascii="Arial" w:hAnsi="Arial" w:cs="Arial"/>
        </w:rPr>
        <w:t>valor recebido</w:t>
      </w:r>
      <w:r w:rsidR="00D71D66">
        <w:rPr>
          <w:rFonts w:ascii="Arial" w:hAnsi="Arial" w:cs="Arial"/>
        </w:rPr>
        <w:t xml:space="preserve"> foi de </w:t>
      </w:r>
      <w:r w:rsidRPr="00A06789">
        <w:rPr>
          <w:rFonts w:ascii="Arial" w:hAnsi="Arial" w:cs="Arial"/>
        </w:rPr>
        <w:t xml:space="preserve">R$ </w:t>
      </w:r>
      <w:r w:rsidR="00D71D66">
        <w:rPr>
          <w:rFonts w:ascii="Arial" w:hAnsi="Arial" w:cs="Arial"/>
        </w:rPr>
        <w:t>136.696,40</w:t>
      </w:r>
      <w:r w:rsidRPr="00A06789">
        <w:rPr>
          <w:rFonts w:ascii="Arial" w:hAnsi="Arial" w:cs="Arial"/>
        </w:rPr>
        <w:t xml:space="preserve">. Apresentou-se também a posição do plano de Amortização do Déficit Atuarial, sendo que </w:t>
      </w:r>
      <w:r w:rsidR="00D71D66">
        <w:rPr>
          <w:rFonts w:ascii="Arial" w:hAnsi="Arial" w:cs="Arial"/>
        </w:rPr>
        <w:t>de janeiro a maio</w:t>
      </w:r>
      <w:r w:rsidRPr="00A06789">
        <w:rPr>
          <w:rFonts w:ascii="Arial" w:hAnsi="Arial" w:cs="Arial"/>
        </w:rPr>
        <w:t xml:space="preserve"> foram pagos R$ </w:t>
      </w:r>
      <w:r w:rsidR="00D71D66">
        <w:rPr>
          <w:rFonts w:ascii="Arial" w:hAnsi="Arial" w:cs="Arial"/>
        </w:rPr>
        <w:t>233.587,52, importando um total de 85</w:t>
      </w:r>
      <w:r w:rsidRPr="00A06789">
        <w:rPr>
          <w:rFonts w:ascii="Arial" w:hAnsi="Arial" w:cs="Arial"/>
        </w:rPr>
        <w:t xml:space="preserve"> parcelas pagas das 420 calculadas. </w:t>
      </w:r>
      <w:proofErr w:type="gramStart"/>
      <w:r w:rsidRPr="00A06789">
        <w:rPr>
          <w:rFonts w:ascii="Arial" w:hAnsi="Arial" w:cs="Arial"/>
        </w:rPr>
        <w:t>Foi</w:t>
      </w:r>
      <w:proofErr w:type="gramEnd"/>
      <w:r w:rsidRPr="00A06789">
        <w:rPr>
          <w:rFonts w:ascii="Arial" w:hAnsi="Arial" w:cs="Arial"/>
        </w:rPr>
        <w:t xml:space="preserve"> informado aos conselheiros as concessões de aposentadorias e pensões do </w:t>
      </w:r>
      <w:r w:rsidR="00D71D66">
        <w:rPr>
          <w:rFonts w:ascii="Arial" w:hAnsi="Arial" w:cs="Arial"/>
        </w:rPr>
        <w:t>período, sendo concedidas 02 aposentadorias e 01 pensão.</w:t>
      </w:r>
      <w:r w:rsidRPr="00A06789">
        <w:rPr>
          <w:rFonts w:ascii="Arial" w:hAnsi="Arial" w:cs="Arial"/>
        </w:rPr>
        <w:t xml:space="preserve"> </w:t>
      </w:r>
    </w:p>
    <w:p w:rsidR="00D71D66" w:rsidRDefault="00D71D66" w:rsidP="00CF2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seguida, um representante da SMI, empresa que presta consultoria financeira ao Instituto, participou da reunião do Conselho a fim de apresentar o relatório de investimentos </w:t>
      </w:r>
      <w:r w:rsidR="00554E54">
        <w:rPr>
          <w:rFonts w:ascii="Arial" w:hAnsi="Arial" w:cs="Arial"/>
        </w:rPr>
        <w:t>do mês d</w:t>
      </w:r>
      <w:r>
        <w:rPr>
          <w:rFonts w:ascii="Arial" w:hAnsi="Arial" w:cs="Arial"/>
        </w:rPr>
        <w:t xml:space="preserve">e maio e comentar o cenário mundial no período. </w:t>
      </w:r>
    </w:p>
    <w:p w:rsidR="00CF2F20" w:rsidRPr="00A06789" w:rsidRDefault="00CF2F20" w:rsidP="00CF2F20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Nada mais havendo há declarar e a registrar foi </w:t>
      </w:r>
      <w:proofErr w:type="gramStart"/>
      <w:r w:rsidRPr="00A06789">
        <w:rPr>
          <w:rFonts w:ascii="Arial" w:hAnsi="Arial" w:cs="Arial"/>
        </w:rPr>
        <w:t>encerrada a presente ata</w:t>
      </w:r>
      <w:proofErr w:type="gramEnd"/>
      <w:r w:rsidRPr="00A06789">
        <w:rPr>
          <w:rFonts w:ascii="Arial" w:hAnsi="Arial" w:cs="Arial"/>
        </w:rPr>
        <w:t xml:space="preserve"> que vai assinada pela diretora-executiva.</w:t>
      </w:r>
    </w:p>
    <w:p w:rsidR="00CF2F20" w:rsidRDefault="00CF2F20" w:rsidP="00CF2F20">
      <w:pPr>
        <w:spacing w:after="0" w:line="240" w:lineRule="auto"/>
        <w:jc w:val="both"/>
        <w:rPr>
          <w:rFonts w:ascii="Arial" w:hAnsi="Arial" w:cs="Arial"/>
        </w:rPr>
      </w:pPr>
    </w:p>
    <w:p w:rsidR="00696C3C" w:rsidRDefault="00696C3C" w:rsidP="00CF2F20">
      <w:pPr>
        <w:spacing w:after="0" w:line="240" w:lineRule="auto"/>
        <w:jc w:val="both"/>
        <w:rPr>
          <w:rFonts w:ascii="Arial" w:hAnsi="Arial" w:cs="Arial"/>
        </w:rPr>
      </w:pPr>
    </w:p>
    <w:p w:rsidR="00696C3C" w:rsidRPr="00A06789" w:rsidRDefault="00696C3C" w:rsidP="00CF2F20">
      <w:pPr>
        <w:spacing w:after="0" w:line="240" w:lineRule="auto"/>
        <w:jc w:val="both"/>
        <w:rPr>
          <w:rFonts w:ascii="Arial" w:hAnsi="Arial" w:cs="Arial"/>
        </w:rPr>
      </w:pPr>
    </w:p>
    <w:p w:rsidR="00CF2F20" w:rsidRPr="00A06789" w:rsidRDefault="00CF2F20" w:rsidP="00696C3C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CF2F20" w:rsidRPr="00A06789" w:rsidRDefault="00696C3C" w:rsidP="00CF2F20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Trivelato</w:t>
      </w:r>
      <w:proofErr w:type="spellEnd"/>
      <w:r>
        <w:rPr>
          <w:rFonts w:ascii="Arial" w:hAnsi="Arial" w:cs="Arial"/>
        </w:rPr>
        <w:t xml:space="preserve"> de Lima</w:t>
      </w:r>
      <w:bookmarkStart w:id="0" w:name="_GoBack"/>
      <w:bookmarkEnd w:id="0"/>
    </w:p>
    <w:p w:rsidR="00CF2F20" w:rsidRPr="00A06789" w:rsidRDefault="00CF2F20" w:rsidP="00CF2F20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Diretora-executiva</w:t>
      </w:r>
    </w:p>
    <w:p w:rsidR="006C15A5" w:rsidRDefault="006C15A5"/>
    <w:sectPr w:rsidR="006C15A5" w:rsidSect="00C63872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6" w:rsidRDefault="00D71D66" w:rsidP="00CF2F20">
      <w:pPr>
        <w:spacing w:after="0" w:line="240" w:lineRule="auto"/>
      </w:pPr>
      <w:r>
        <w:separator/>
      </w:r>
    </w:p>
  </w:endnote>
  <w:endnote w:type="continuationSeparator" w:id="0">
    <w:p w:rsidR="00D71D66" w:rsidRDefault="00D71D66" w:rsidP="00CF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6" w:rsidRDefault="00D71D66" w:rsidP="00CF2F20">
      <w:pPr>
        <w:spacing w:after="0" w:line="240" w:lineRule="auto"/>
      </w:pPr>
      <w:r>
        <w:separator/>
      </w:r>
    </w:p>
  </w:footnote>
  <w:footnote w:type="continuationSeparator" w:id="0">
    <w:p w:rsidR="00D71D66" w:rsidRDefault="00D71D66" w:rsidP="00CF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20"/>
    <w:rsid w:val="001B0B11"/>
    <w:rsid w:val="00554E54"/>
    <w:rsid w:val="00696C3C"/>
    <w:rsid w:val="006C15A5"/>
    <w:rsid w:val="007C43B4"/>
    <w:rsid w:val="009323C2"/>
    <w:rsid w:val="009440AE"/>
    <w:rsid w:val="009E27E7"/>
    <w:rsid w:val="00C63872"/>
    <w:rsid w:val="00CF2F20"/>
    <w:rsid w:val="00D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F2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2F20"/>
  </w:style>
  <w:style w:type="paragraph" w:styleId="Rodap">
    <w:name w:val="footer"/>
    <w:basedOn w:val="Normal"/>
    <w:link w:val="RodapChar"/>
    <w:uiPriority w:val="99"/>
    <w:unhideWhenUsed/>
    <w:rsid w:val="00CF2F2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F2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2F20"/>
  </w:style>
  <w:style w:type="paragraph" w:styleId="Rodap">
    <w:name w:val="footer"/>
    <w:basedOn w:val="Normal"/>
    <w:link w:val="RodapChar"/>
    <w:uiPriority w:val="99"/>
    <w:unhideWhenUsed/>
    <w:rsid w:val="00CF2F2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2019-07-08T14:17:00Z</dcterms:created>
  <dcterms:modified xsi:type="dcterms:W3CDTF">2019-07-08T16:36:00Z</dcterms:modified>
</cp:coreProperties>
</file>